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380" w:rsidRPr="00B844C1" w:rsidRDefault="00AC4D76" w:rsidP="005623DC">
      <w:pPr>
        <w:jc w:val="center"/>
        <w:rPr>
          <w:color w:val="000000"/>
          <w:sz w:val="28"/>
          <w:szCs w:val="28"/>
        </w:rPr>
      </w:pPr>
      <w:r>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9" o:spid="_x0000_s1026" type="#_x0000_t75" style="position:absolute;left:0;text-align:left;margin-left:242.85pt;margin-top:11.9pt;width:44.85pt;height:58.7pt;z-index:1;visibility:visible">
            <v:imagedata r:id="rId8" o:title=""/>
            <w10:wrap type="square" side="left"/>
          </v:shape>
        </w:pict>
      </w:r>
    </w:p>
    <w:p w:rsidR="00E07380" w:rsidRPr="00386D62" w:rsidRDefault="00E07380" w:rsidP="005623DC">
      <w:pPr>
        <w:spacing w:after="0" w:line="240" w:lineRule="auto"/>
        <w:jc w:val="center"/>
        <w:rPr>
          <w:rFonts w:ascii="Times New Roman" w:hAnsi="Times New Roman" w:cs="Times New Roman"/>
          <w:b/>
          <w:bCs/>
          <w:sz w:val="28"/>
          <w:szCs w:val="28"/>
        </w:rPr>
      </w:pPr>
    </w:p>
    <w:p w:rsidR="00E07380" w:rsidRPr="00C73F82" w:rsidRDefault="00E07380" w:rsidP="005623DC">
      <w:pPr>
        <w:spacing w:after="0" w:line="240" w:lineRule="auto"/>
        <w:jc w:val="center"/>
        <w:rPr>
          <w:rFonts w:ascii="Times New Roman" w:hAnsi="Times New Roman" w:cs="Times New Roman"/>
          <w:b/>
          <w:bCs/>
          <w:sz w:val="28"/>
          <w:szCs w:val="28"/>
          <w:lang w:val="en-US"/>
        </w:rPr>
      </w:pPr>
    </w:p>
    <w:p w:rsidR="00E07380" w:rsidRDefault="00E07380" w:rsidP="00ED1C6E">
      <w:pPr>
        <w:spacing w:after="0" w:line="240" w:lineRule="auto"/>
        <w:jc w:val="center"/>
        <w:rPr>
          <w:rFonts w:ascii="Times New Roman" w:hAnsi="Times New Roman" w:cs="Times New Roman"/>
          <w:b/>
          <w:bCs/>
          <w:sz w:val="28"/>
          <w:szCs w:val="28"/>
          <w:lang w:val="en-US"/>
        </w:rPr>
      </w:pPr>
    </w:p>
    <w:p w:rsidR="00F15394" w:rsidRPr="00F15394" w:rsidRDefault="00F15394" w:rsidP="00F15394">
      <w:pPr>
        <w:tabs>
          <w:tab w:val="center" w:pos="4898"/>
          <w:tab w:val="left" w:pos="6360"/>
        </w:tabs>
        <w:spacing w:after="0" w:line="240" w:lineRule="auto"/>
        <w:jc w:val="center"/>
        <w:rPr>
          <w:rFonts w:ascii="Times New Roman" w:eastAsia="Times New Roman" w:hAnsi="Times New Roman" w:cs="Times New Roman"/>
          <w:b/>
          <w:sz w:val="28"/>
          <w:szCs w:val="28"/>
          <w:lang w:eastAsia="ru-RU"/>
        </w:rPr>
      </w:pPr>
      <w:r w:rsidRPr="00F15394">
        <w:rPr>
          <w:rFonts w:ascii="Times New Roman" w:eastAsia="Times New Roman" w:hAnsi="Times New Roman" w:cs="Times New Roman"/>
          <w:b/>
          <w:sz w:val="28"/>
          <w:szCs w:val="28"/>
          <w:lang w:eastAsia="ru-RU"/>
        </w:rPr>
        <w:t>У К Р А Ї Н А</w:t>
      </w:r>
    </w:p>
    <w:p w:rsidR="00F15394" w:rsidRPr="00F15394" w:rsidRDefault="00F15394" w:rsidP="00F1539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uk-UA"/>
        </w:rPr>
      </w:pPr>
      <w:r w:rsidRPr="00F15394">
        <w:rPr>
          <w:rFonts w:ascii="Times New Roman" w:eastAsia="Times New Roman" w:hAnsi="Times New Roman" w:cs="Times New Roman"/>
          <w:b/>
          <w:sz w:val="28"/>
          <w:szCs w:val="28"/>
          <w:lang w:eastAsia="uk-UA"/>
        </w:rPr>
        <w:t>ЛИСЕЦЬКА СЕЛИЩНА РАДА</w:t>
      </w:r>
    </w:p>
    <w:p w:rsidR="00F15394" w:rsidRPr="00F15394" w:rsidRDefault="00F15394" w:rsidP="00F1539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uk-UA"/>
        </w:rPr>
      </w:pPr>
      <w:r w:rsidRPr="00F15394">
        <w:rPr>
          <w:rFonts w:ascii="Times New Roman" w:eastAsia="Times New Roman" w:hAnsi="Times New Roman" w:cs="Times New Roman"/>
          <w:b/>
          <w:sz w:val="28"/>
          <w:szCs w:val="28"/>
          <w:lang w:eastAsia="uk-UA"/>
        </w:rPr>
        <w:t>ІВАНО-ФРАНКІВСЬКОГО РАЙОНУ</w:t>
      </w:r>
    </w:p>
    <w:p w:rsidR="00F15394" w:rsidRPr="00F15394" w:rsidRDefault="00F15394" w:rsidP="00F1539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uk-UA"/>
        </w:rPr>
      </w:pPr>
      <w:r w:rsidRPr="00F15394">
        <w:rPr>
          <w:rFonts w:ascii="Times New Roman" w:eastAsia="Times New Roman" w:hAnsi="Times New Roman" w:cs="Times New Roman"/>
          <w:b/>
          <w:sz w:val="28"/>
          <w:szCs w:val="28"/>
          <w:lang w:eastAsia="uk-UA"/>
        </w:rPr>
        <w:t>ІВАНО-ФРАНКІВСЬКОЇ ОБЛАСТІ</w:t>
      </w:r>
    </w:p>
    <w:p w:rsidR="00F15394" w:rsidRPr="00F15394" w:rsidRDefault="00F15394" w:rsidP="00F1539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uk-UA"/>
        </w:rPr>
      </w:pPr>
      <w:r w:rsidRPr="00F15394">
        <w:rPr>
          <w:rFonts w:ascii="Times New Roman" w:eastAsia="Times New Roman" w:hAnsi="Times New Roman" w:cs="Times New Roman"/>
          <w:b/>
          <w:sz w:val="28"/>
          <w:szCs w:val="28"/>
          <w:lang w:eastAsia="uk-UA"/>
        </w:rPr>
        <w:t xml:space="preserve">____сесія </w:t>
      </w:r>
      <w:r w:rsidRPr="00F15394">
        <w:rPr>
          <w:rFonts w:ascii="Times New Roman" w:eastAsia="Times New Roman" w:hAnsi="Times New Roman" w:cs="Times New Roman"/>
          <w:b/>
          <w:sz w:val="28"/>
          <w:szCs w:val="28"/>
          <w:lang w:val="en-US" w:eastAsia="uk-UA"/>
        </w:rPr>
        <w:t>VIII</w:t>
      </w:r>
      <w:r w:rsidRPr="00F15394">
        <w:rPr>
          <w:rFonts w:ascii="Times New Roman" w:eastAsia="Times New Roman" w:hAnsi="Times New Roman" w:cs="Times New Roman"/>
          <w:b/>
          <w:sz w:val="28"/>
          <w:szCs w:val="28"/>
          <w:lang w:val="ru-RU" w:eastAsia="uk-UA"/>
        </w:rPr>
        <w:t xml:space="preserve"> </w:t>
      </w:r>
      <w:r w:rsidRPr="00F15394">
        <w:rPr>
          <w:rFonts w:ascii="Times New Roman" w:eastAsia="Times New Roman" w:hAnsi="Times New Roman" w:cs="Times New Roman"/>
          <w:b/>
          <w:sz w:val="28"/>
          <w:szCs w:val="28"/>
          <w:lang w:eastAsia="uk-UA"/>
        </w:rPr>
        <w:t xml:space="preserve"> демократичного скликання</w:t>
      </w:r>
    </w:p>
    <w:p w:rsidR="00F15394" w:rsidRPr="005623DC" w:rsidRDefault="00F15394" w:rsidP="00F1539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uk-UA"/>
        </w:rPr>
      </w:pPr>
    </w:p>
    <w:p w:rsidR="00F15394" w:rsidRPr="00F15394" w:rsidRDefault="00F15394" w:rsidP="00F1539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uk-UA"/>
        </w:rPr>
      </w:pPr>
      <w:r w:rsidRPr="00F15394">
        <w:rPr>
          <w:rFonts w:ascii="Times New Roman" w:eastAsia="Times New Roman" w:hAnsi="Times New Roman" w:cs="Times New Roman"/>
          <w:b/>
          <w:sz w:val="28"/>
          <w:szCs w:val="28"/>
          <w:lang w:eastAsia="uk-UA"/>
        </w:rPr>
        <w:t xml:space="preserve">Р І Ш Е Н </w:t>
      </w:r>
      <w:proofErr w:type="spellStart"/>
      <w:r w:rsidRPr="00F15394">
        <w:rPr>
          <w:rFonts w:ascii="Times New Roman" w:eastAsia="Times New Roman" w:hAnsi="Times New Roman" w:cs="Times New Roman"/>
          <w:b/>
          <w:sz w:val="28"/>
          <w:szCs w:val="28"/>
          <w:lang w:eastAsia="uk-UA"/>
        </w:rPr>
        <w:t>Н</w:t>
      </w:r>
      <w:proofErr w:type="spellEnd"/>
      <w:r w:rsidRPr="00F15394">
        <w:rPr>
          <w:rFonts w:ascii="Times New Roman" w:eastAsia="Times New Roman" w:hAnsi="Times New Roman" w:cs="Times New Roman"/>
          <w:b/>
          <w:sz w:val="28"/>
          <w:szCs w:val="28"/>
          <w:lang w:eastAsia="uk-UA"/>
        </w:rPr>
        <w:t xml:space="preserve"> Я</w:t>
      </w:r>
    </w:p>
    <w:p w:rsidR="00F15394" w:rsidRPr="00F15394" w:rsidRDefault="00F15394" w:rsidP="00F15394">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uk-UA"/>
        </w:rPr>
      </w:pPr>
      <w:r w:rsidRPr="00F15394">
        <w:rPr>
          <w:rFonts w:ascii="Times New Roman" w:eastAsia="Times New Roman" w:hAnsi="Times New Roman" w:cs="Times New Roman"/>
          <w:sz w:val="28"/>
          <w:szCs w:val="28"/>
          <w:lang w:eastAsia="uk-UA"/>
        </w:rPr>
        <w:tab/>
      </w:r>
      <w:r w:rsidRPr="00F15394">
        <w:rPr>
          <w:rFonts w:ascii="Times New Roman" w:eastAsia="Times New Roman" w:hAnsi="Times New Roman" w:cs="Times New Roman"/>
          <w:sz w:val="28"/>
          <w:szCs w:val="28"/>
          <w:lang w:eastAsia="uk-UA"/>
        </w:rPr>
        <w:tab/>
      </w:r>
      <w:r w:rsidRPr="00F15394">
        <w:rPr>
          <w:rFonts w:ascii="Times New Roman" w:eastAsia="Times New Roman" w:hAnsi="Times New Roman" w:cs="Times New Roman"/>
          <w:sz w:val="28"/>
          <w:szCs w:val="28"/>
          <w:lang w:eastAsia="uk-UA"/>
        </w:rPr>
        <w:tab/>
      </w:r>
      <w:r w:rsidRPr="00F15394">
        <w:rPr>
          <w:rFonts w:ascii="Times New Roman" w:eastAsia="Times New Roman" w:hAnsi="Times New Roman" w:cs="Times New Roman"/>
          <w:sz w:val="28"/>
          <w:szCs w:val="28"/>
          <w:lang w:eastAsia="uk-UA"/>
        </w:rPr>
        <w:tab/>
      </w:r>
      <w:r w:rsidRPr="00F15394">
        <w:rPr>
          <w:rFonts w:ascii="Times New Roman" w:eastAsia="Times New Roman" w:hAnsi="Times New Roman" w:cs="Times New Roman"/>
          <w:sz w:val="28"/>
          <w:szCs w:val="28"/>
          <w:lang w:eastAsia="uk-UA"/>
        </w:rPr>
        <w:tab/>
      </w:r>
      <w:r w:rsidRPr="00F15394">
        <w:rPr>
          <w:rFonts w:ascii="Times New Roman" w:eastAsia="Times New Roman" w:hAnsi="Times New Roman" w:cs="Times New Roman"/>
          <w:sz w:val="28"/>
          <w:szCs w:val="28"/>
          <w:lang w:eastAsia="uk-UA"/>
        </w:rPr>
        <w:tab/>
      </w:r>
      <w:r w:rsidRPr="00F15394">
        <w:rPr>
          <w:rFonts w:ascii="Times New Roman" w:eastAsia="Times New Roman" w:hAnsi="Times New Roman" w:cs="Times New Roman"/>
          <w:sz w:val="28"/>
          <w:szCs w:val="28"/>
          <w:lang w:eastAsia="uk-UA"/>
        </w:rPr>
        <w:tab/>
      </w:r>
      <w:r w:rsidRPr="00F15394">
        <w:rPr>
          <w:rFonts w:ascii="Times New Roman" w:eastAsia="Times New Roman" w:hAnsi="Times New Roman" w:cs="Times New Roman"/>
          <w:sz w:val="28"/>
          <w:szCs w:val="28"/>
          <w:lang w:eastAsia="uk-UA"/>
        </w:rPr>
        <w:tab/>
      </w:r>
      <w:r w:rsidRPr="00F15394">
        <w:rPr>
          <w:rFonts w:ascii="Times New Roman" w:eastAsia="Times New Roman" w:hAnsi="Times New Roman" w:cs="Times New Roman"/>
          <w:sz w:val="28"/>
          <w:szCs w:val="28"/>
          <w:lang w:eastAsia="uk-UA"/>
        </w:rPr>
        <w:tab/>
      </w:r>
      <w:r w:rsidRPr="00F15394">
        <w:rPr>
          <w:rFonts w:ascii="Times New Roman" w:eastAsia="Times New Roman" w:hAnsi="Times New Roman" w:cs="Times New Roman"/>
          <w:sz w:val="28"/>
          <w:szCs w:val="28"/>
          <w:lang w:eastAsia="uk-UA"/>
        </w:rPr>
        <w:tab/>
        <w:t xml:space="preserve"> </w:t>
      </w:r>
    </w:p>
    <w:p w:rsidR="00F15394" w:rsidRPr="00F15394" w:rsidRDefault="00F15394" w:rsidP="00F15394">
      <w:pPr>
        <w:widowControl w:val="0"/>
        <w:autoSpaceDE w:val="0"/>
        <w:autoSpaceDN w:val="0"/>
        <w:adjustRightInd w:val="0"/>
        <w:spacing w:after="0" w:line="240" w:lineRule="auto"/>
        <w:rPr>
          <w:rFonts w:ascii="Times New Roman" w:eastAsia="Times New Roman" w:hAnsi="Times New Roman" w:cs="Times New Roman"/>
          <w:sz w:val="28"/>
          <w:szCs w:val="28"/>
          <w:lang w:eastAsia="uk-UA"/>
        </w:rPr>
      </w:pPr>
      <w:r w:rsidRPr="00F15394">
        <w:rPr>
          <w:rFonts w:ascii="Times New Roman" w:eastAsia="Times New Roman" w:hAnsi="Times New Roman" w:cs="Times New Roman"/>
          <w:sz w:val="28"/>
          <w:szCs w:val="28"/>
          <w:lang w:eastAsia="uk-UA"/>
        </w:rPr>
        <w:t xml:space="preserve">від ____________ 2021 року                                                               селище </w:t>
      </w:r>
      <w:proofErr w:type="spellStart"/>
      <w:r w:rsidRPr="00F15394">
        <w:rPr>
          <w:rFonts w:ascii="Times New Roman" w:eastAsia="Times New Roman" w:hAnsi="Times New Roman" w:cs="Times New Roman"/>
          <w:sz w:val="28"/>
          <w:szCs w:val="28"/>
          <w:lang w:eastAsia="uk-UA"/>
        </w:rPr>
        <w:t>Лисець</w:t>
      </w:r>
      <w:proofErr w:type="spellEnd"/>
    </w:p>
    <w:p w:rsidR="00E07380" w:rsidRPr="005623DC" w:rsidRDefault="00E07380" w:rsidP="005D28B9">
      <w:pPr>
        <w:tabs>
          <w:tab w:val="left" w:pos="6930"/>
        </w:tabs>
        <w:spacing w:after="0" w:line="240" w:lineRule="auto"/>
        <w:jc w:val="both"/>
        <w:rPr>
          <w:rFonts w:ascii="Times New Roman" w:hAnsi="Times New Roman" w:cs="Times New Roman"/>
          <w:color w:val="000000"/>
          <w:sz w:val="16"/>
          <w:szCs w:val="16"/>
        </w:rPr>
      </w:pPr>
    </w:p>
    <w:p w:rsidR="00E07380" w:rsidRPr="00B844C1" w:rsidRDefault="00E07380" w:rsidP="005D28B9">
      <w:pPr>
        <w:shd w:val="clear" w:color="auto" w:fill="FFFFFF"/>
        <w:spacing w:after="0" w:line="240" w:lineRule="auto"/>
        <w:outlineLvl w:val="2"/>
        <w:rPr>
          <w:rFonts w:ascii="Times New Roman" w:hAnsi="Times New Roman" w:cs="Times New Roman"/>
          <w:b/>
          <w:bCs/>
          <w:color w:val="000000"/>
          <w:sz w:val="28"/>
          <w:szCs w:val="28"/>
          <w:lang w:eastAsia="uk-UA"/>
        </w:rPr>
      </w:pPr>
      <w:r w:rsidRPr="00B844C1">
        <w:rPr>
          <w:rFonts w:ascii="Times New Roman" w:hAnsi="Times New Roman" w:cs="Times New Roman"/>
          <w:b/>
          <w:bCs/>
          <w:color w:val="000000"/>
          <w:sz w:val="28"/>
          <w:szCs w:val="28"/>
          <w:lang w:eastAsia="uk-UA"/>
        </w:rPr>
        <w:t xml:space="preserve">Про встановлення ставок та </w:t>
      </w:r>
    </w:p>
    <w:p w:rsidR="00E07380" w:rsidRPr="00B844C1" w:rsidRDefault="00E07380" w:rsidP="005D28B9">
      <w:pPr>
        <w:shd w:val="clear" w:color="auto" w:fill="FFFFFF"/>
        <w:spacing w:after="0" w:line="240" w:lineRule="auto"/>
        <w:outlineLvl w:val="2"/>
        <w:rPr>
          <w:rFonts w:ascii="Times New Roman" w:hAnsi="Times New Roman" w:cs="Times New Roman"/>
          <w:b/>
          <w:bCs/>
          <w:color w:val="000000"/>
          <w:sz w:val="28"/>
          <w:szCs w:val="28"/>
          <w:lang w:eastAsia="uk-UA"/>
        </w:rPr>
      </w:pPr>
      <w:r w:rsidRPr="00B844C1">
        <w:rPr>
          <w:rFonts w:ascii="Times New Roman" w:hAnsi="Times New Roman" w:cs="Times New Roman"/>
          <w:b/>
          <w:bCs/>
          <w:color w:val="000000"/>
          <w:sz w:val="28"/>
          <w:szCs w:val="28"/>
          <w:lang w:eastAsia="uk-UA"/>
        </w:rPr>
        <w:t xml:space="preserve">пільг із сплати земельного </w:t>
      </w:r>
    </w:p>
    <w:p w:rsidR="00E07380" w:rsidRPr="00B844C1" w:rsidRDefault="00E07380" w:rsidP="005D28B9">
      <w:pPr>
        <w:shd w:val="clear" w:color="auto" w:fill="FFFFFF"/>
        <w:spacing w:after="0" w:line="240" w:lineRule="auto"/>
        <w:outlineLvl w:val="2"/>
        <w:rPr>
          <w:rFonts w:ascii="Times New Roman" w:hAnsi="Times New Roman" w:cs="Times New Roman"/>
          <w:b/>
          <w:bCs/>
          <w:color w:val="000000"/>
          <w:sz w:val="28"/>
          <w:szCs w:val="28"/>
          <w:lang w:eastAsia="uk-UA"/>
        </w:rPr>
      </w:pPr>
      <w:r>
        <w:rPr>
          <w:rFonts w:ascii="Times New Roman" w:hAnsi="Times New Roman" w:cs="Times New Roman"/>
          <w:b/>
          <w:bCs/>
          <w:color w:val="000000"/>
          <w:sz w:val="28"/>
          <w:szCs w:val="28"/>
          <w:lang w:eastAsia="uk-UA"/>
        </w:rPr>
        <w:t>податку на 2022</w:t>
      </w:r>
      <w:r w:rsidRPr="00B844C1">
        <w:rPr>
          <w:rFonts w:ascii="Times New Roman" w:hAnsi="Times New Roman" w:cs="Times New Roman"/>
          <w:b/>
          <w:bCs/>
          <w:color w:val="000000"/>
          <w:sz w:val="28"/>
          <w:szCs w:val="28"/>
          <w:lang w:eastAsia="uk-UA"/>
        </w:rPr>
        <w:t xml:space="preserve"> рік</w:t>
      </w:r>
    </w:p>
    <w:p w:rsidR="00E07380" w:rsidRPr="00B844C1" w:rsidRDefault="00E07380" w:rsidP="005D28B9">
      <w:pPr>
        <w:spacing w:after="0" w:line="240" w:lineRule="auto"/>
        <w:jc w:val="both"/>
        <w:rPr>
          <w:rFonts w:ascii="Times New Roman" w:hAnsi="Times New Roman" w:cs="Times New Roman"/>
          <w:color w:val="000000"/>
          <w:sz w:val="28"/>
          <w:szCs w:val="28"/>
        </w:rPr>
      </w:pPr>
      <w:r w:rsidRPr="00B844C1">
        <w:rPr>
          <w:rFonts w:ascii="Times New Roman" w:hAnsi="Times New Roman" w:cs="Times New Roman"/>
          <w:color w:val="000000"/>
          <w:sz w:val="28"/>
          <w:szCs w:val="28"/>
        </w:rPr>
        <w:t xml:space="preserve">                                             </w:t>
      </w:r>
    </w:p>
    <w:p w:rsidR="00E07380" w:rsidRPr="00B844C1" w:rsidRDefault="00E07380" w:rsidP="003D28DF">
      <w:pPr>
        <w:spacing w:after="0" w:line="240" w:lineRule="auto"/>
        <w:ind w:right="-284" w:firstLine="426"/>
        <w:jc w:val="both"/>
        <w:rPr>
          <w:rFonts w:ascii="Times New Roman" w:hAnsi="Times New Roman" w:cs="Times New Roman"/>
          <w:color w:val="000000"/>
          <w:sz w:val="28"/>
          <w:szCs w:val="28"/>
        </w:rPr>
      </w:pPr>
      <w:r w:rsidRPr="00B844C1">
        <w:rPr>
          <w:rFonts w:ascii="Times New Roman" w:hAnsi="Times New Roman" w:cs="Times New Roman"/>
          <w:color w:val="000000"/>
          <w:sz w:val="28"/>
          <w:szCs w:val="28"/>
        </w:rPr>
        <w:t>Керуючись абзацами другим і третім пункту 284.1 статті 284 Податкового кодексу України та пунктом 24 частини першої статті 26 Закону України «Про міс</w:t>
      </w:r>
      <w:r w:rsidR="00A02952">
        <w:rPr>
          <w:rFonts w:ascii="Times New Roman" w:hAnsi="Times New Roman" w:cs="Times New Roman"/>
          <w:color w:val="000000"/>
          <w:sz w:val="28"/>
          <w:szCs w:val="28"/>
        </w:rPr>
        <w:t>цеве самоврядування в Україні»,</w:t>
      </w:r>
      <w:r w:rsidR="00D04ED2">
        <w:rPr>
          <w:rFonts w:ascii="Times New Roman" w:hAnsi="Times New Roman" w:cs="Times New Roman"/>
          <w:color w:val="000000"/>
          <w:sz w:val="28"/>
          <w:szCs w:val="28"/>
        </w:rPr>
        <w:t xml:space="preserve"> селищна</w:t>
      </w:r>
      <w:r w:rsidRPr="00B844C1">
        <w:rPr>
          <w:rFonts w:ascii="Times New Roman" w:hAnsi="Times New Roman" w:cs="Times New Roman"/>
          <w:color w:val="000000"/>
          <w:sz w:val="28"/>
          <w:szCs w:val="28"/>
        </w:rPr>
        <w:t xml:space="preserve"> рада </w:t>
      </w:r>
    </w:p>
    <w:p w:rsidR="00E07380" w:rsidRPr="00100E11" w:rsidRDefault="00E07380" w:rsidP="00ED1C6E">
      <w:pPr>
        <w:spacing w:after="0" w:line="240" w:lineRule="auto"/>
        <w:jc w:val="center"/>
        <w:rPr>
          <w:rFonts w:ascii="Times New Roman" w:hAnsi="Times New Roman" w:cs="Times New Roman"/>
          <w:sz w:val="28"/>
          <w:szCs w:val="28"/>
        </w:rPr>
      </w:pPr>
      <w:r>
        <w:rPr>
          <w:rFonts w:ascii="Times New Roman" w:hAnsi="Times New Roman" w:cs="Times New Roman"/>
          <w:b/>
          <w:bCs/>
          <w:sz w:val="28"/>
          <w:szCs w:val="28"/>
        </w:rPr>
        <w:t>в и р і ш и л а</w:t>
      </w:r>
      <w:r w:rsidRPr="00100E11">
        <w:rPr>
          <w:rFonts w:ascii="Times New Roman" w:hAnsi="Times New Roman" w:cs="Times New Roman"/>
          <w:sz w:val="28"/>
          <w:szCs w:val="28"/>
        </w:rPr>
        <w:t>:</w:t>
      </w:r>
    </w:p>
    <w:p w:rsidR="00E07380" w:rsidRPr="005623DC" w:rsidRDefault="00E07380" w:rsidP="005D28B9">
      <w:pPr>
        <w:spacing w:after="0" w:line="240" w:lineRule="auto"/>
        <w:ind w:right="-284"/>
        <w:jc w:val="center"/>
        <w:rPr>
          <w:rFonts w:ascii="Times New Roman" w:hAnsi="Times New Roman" w:cs="Times New Roman"/>
          <w:b/>
          <w:bCs/>
          <w:color w:val="000000"/>
          <w:sz w:val="16"/>
          <w:szCs w:val="16"/>
          <w:lang w:val="ru-RU"/>
        </w:rPr>
      </w:pPr>
    </w:p>
    <w:p w:rsidR="00E07380" w:rsidRPr="00B844C1" w:rsidRDefault="00E07380" w:rsidP="00590BA4">
      <w:pPr>
        <w:spacing w:after="0" w:line="240" w:lineRule="auto"/>
        <w:jc w:val="both"/>
        <w:rPr>
          <w:rFonts w:ascii="Times New Roman" w:hAnsi="Times New Roman" w:cs="Times New Roman"/>
          <w:color w:val="000000"/>
          <w:sz w:val="28"/>
          <w:szCs w:val="28"/>
        </w:rPr>
      </w:pPr>
      <w:r w:rsidRPr="00B844C1">
        <w:rPr>
          <w:rFonts w:ascii="Times New Roman" w:hAnsi="Times New Roman" w:cs="Times New Roman"/>
          <w:color w:val="000000"/>
          <w:sz w:val="28"/>
          <w:szCs w:val="28"/>
        </w:rPr>
        <w:t>1. Затвердити Положення про земельний податок згідно з додатком 1.</w:t>
      </w:r>
    </w:p>
    <w:p w:rsidR="00E07380" w:rsidRPr="00B844C1" w:rsidRDefault="00E07380" w:rsidP="002078B3">
      <w:pPr>
        <w:pStyle w:val="a3"/>
        <w:spacing w:after="0" w:line="240" w:lineRule="auto"/>
        <w:ind w:left="0" w:right="-284"/>
        <w:jc w:val="both"/>
        <w:rPr>
          <w:rFonts w:ascii="Times New Roman" w:hAnsi="Times New Roman" w:cs="Times New Roman"/>
          <w:color w:val="000000"/>
          <w:sz w:val="28"/>
          <w:szCs w:val="28"/>
        </w:rPr>
      </w:pPr>
      <w:r w:rsidRPr="00B844C1">
        <w:rPr>
          <w:rFonts w:ascii="Times New Roman" w:hAnsi="Times New Roman" w:cs="Times New Roman"/>
          <w:color w:val="000000"/>
          <w:sz w:val="28"/>
          <w:szCs w:val="28"/>
        </w:rPr>
        <w:t xml:space="preserve">2.Установити на території </w:t>
      </w:r>
      <w:r w:rsidR="00D04ED2">
        <w:rPr>
          <w:rFonts w:ascii="Times New Roman" w:hAnsi="Times New Roman" w:cs="Times New Roman"/>
          <w:color w:val="000000"/>
          <w:sz w:val="28"/>
          <w:szCs w:val="28"/>
        </w:rPr>
        <w:t xml:space="preserve">Лисецької селищної </w:t>
      </w:r>
      <w:r w:rsidRPr="00B844C1">
        <w:rPr>
          <w:rFonts w:ascii="Times New Roman" w:hAnsi="Times New Roman" w:cs="Times New Roman"/>
          <w:color w:val="000000"/>
          <w:sz w:val="28"/>
          <w:szCs w:val="28"/>
        </w:rPr>
        <w:t xml:space="preserve"> ради (</w:t>
      </w:r>
      <w:r w:rsidR="00D04ED2">
        <w:rPr>
          <w:rFonts w:ascii="Times New Roman" w:hAnsi="Times New Roman" w:cs="Times New Roman"/>
          <w:color w:val="000000"/>
          <w:sz w:val="28"/>
          <w:szCs w:val="28"/>
        </w:rPr>
        <w:t xml:space="preserve">селище </w:t>
      </w:r>
      <w:proofErr w:type="spellStart"/>
      <w:r w:rsidR="00D04ED2">
        <w:rPr>
          <w:rFonts w:ascii="Times New Roman" w:hAnsi="Times New Roman" w:cs="Times New Roman"/>
          <w:color w:val="000000"/>
          <w:sz w:val="28"/>
          <w:szCs w:val="28"/>
        </w:rPr>
        <w:t>Лисець</w:t>
      </w:r>
      <w:proofErr w:type="spellEnd"/>
      <w:r w:rsidR="00D04ED2">
        <w:rPr>
          <w:rFonts w:ascii="Times New Roman" w:hAnsi="Times New Roman" w:cs="Times New Roman"/>
          <w:color w:val="000000"/>
          <w:sz w:val="28"/>
          <w:szCs w:val="28"/>
        </w:rPr>
        <w:t xml:space="preserve">, </w:t>
      </w:r>
      <w:r w:rsidRPr="00B844C1">
        <w:rPr>
          <w:rFonts w:ascii="Times New Roman" w:hAnsi="Times New Roman" w:cs="Times New Roman"/>
          <w:color w:val="000000"/>
          <w:sz w:val="28"/>
          <w:szCs w:val="28"/>
        </w:rPr>
        <w:t xml:space="preserve">с. </w:t>
      </w:r>
      <w:r w:rsidR="00D04ED2">
        <w:rPr>
          <w:rFonts w:ascii="Times New Roman" w:hAnsi="Times New Roman" w:cs="Times New Roman"/>
          <w:color w:val="000000"/>
          <w:sz w:val="28"/>
          <w:szCs w:val="28"/>
        </w:rPr>
        <w:t>Стебник</w:t>
      </w:r>
      <w:r w:rsidRPr="00B844C1">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с. </w:t>
      </w:r>
      <w:r w:rsidR="00D04ED2">
        <w:rPr>
          <w:rFonts w:ascii="Times New Roman" w:hAnsi="Times New Roman" w:cs="Times New Roman"/>
          <w:color w:val="000000"/>
          <w:sz w:val="28"/>
          <w:szCs w:val="28"/>
        </w:rPr>
        <w:t xml:space="preserve">Старий </w:t>
      </w:r>
      <w:proofErr w:type="spellStart"/>
      <w:r w:rsidR="00D04ED2">
        <w:rPr>
          <w:rFonts w:ascii="Times New Roman" w:hAnsi="Times New Roman" w:cs="Times New Roman"/>
          <w:color w:val="000000"/>
          <w:sz w:val="28"/>
          <w:szCs w:val="28"/>
        </w:rPr>
        <w:t>Лисець</w:t>
      </w:r>
      <w:proofErr w:type="spellEnd"/>
      <w:r>
        <w:rPr>
          <w:rFonts w:ascii="Times New Roman" w:hAnsi="Times New Roman" w:cs="Times New Roman"/>
          <w:color w:val="000000"/>
          <w:sz w:val="28"/>
          <w:szCs w:val="28"/>
        </w:rPr>
        <w:t xml:space="preserve">, </w:t>
      </w:r>
      <w:r w:rsidRPr="00B844C1">
        <w:rPr>
          <w:rFonts w:ascii="Times New Roman" w:hAnsi="Times New Roman" w:cs="Times New Roman"/>
          <w:color w:val="000000"/>
          <w:sz w:val="28"/>
          <w:szCs w:val="28"/>
        </w:rPr>
        <w:t xml:space="preserve">с. </w:t>
      </w:r>
      <w:proofErr w:type="spellStart"/>
      <w:r w:rsidR="00D04ED2">
        <w:rPr>
          <w:rFonts w:ascii="Times New Roman" w:hAnsi="Times New Roman" w:cs="Times New Roman"/>
          <w:color w:val="000000"/>
          <w:sz w:val="28"/>
          <w:szCs w:val="28"/>
        </w:rPr>
        <w:t>Посіч</w:t>
      </w:r>
      <w:proofErr w:type="spellEnd"/>
      <w:r w:rsidRPr="00B844C1">
        <w:rPr>
          <w:rFonts w:ascii="Times New Roman" w:hAnsi="Times New Roman" w:cs="Times New Roman"/>
          <w:color w:val="000000"/>
          <w:sz w:val="28"/>
          <w:szCs w:val="28"/>
        </w:rPr>
        <w:t>,):</w:t>
      </w:r>
    </w:p>
    <w:p w:rsidR="00E07380" w:rsidRPr="00B844C1" w:rsidRDefault="00E07380" w:rsidP="00590BA4">
      <w:pPr>
        <w:pStyle w:val="a3"/>
        <w:tabs>
          <w:tab w:val="left" w:pos="993"/>
        </w:tabs>
        <w:spacing w:after="0" w:line="240" w:lineRule="auto"/>
        <w:ind w:left="0" w:right="-284"/>
        <w:jc w:val="both"/>
        <w:rPr>
          <w:rFonts w:ascii="Times New Roman" w:hAnsi="Times New Roman" w:cs="Times New Roman"/>
          <w:color w:val="000000"/>
          <w:sz w:val="28"/>
          <w:szCs w:val="28"/>
          <w:lang w:val="ru-RU"/>
        </w:rPr>
      </w:pPr>
      <w:r w:rsidRPr="00B844C1">
        <w:rPr>
          <w:rFonts w:ascii="Times New Roman" w:hAnsi="Times New Roman" w:cs="Times New Roman"/>
          <w:color w:val="000000"/>
          <w:sz w:val="28"/>
          <w:szCs w:val="28"/>
          <w:lang w:val="ru-RU"/>
        </w:rPr>
        <w:t xml:space="preserve">1) ставки земельного </w:t>
      </w:r>
      <w:proofErr w:type="spellStart"/>
      <w:r w:rsidRPr="00B844C1">
        <w:rPr>
          <w:rFonts w:ascii="Times New Roman" w:hAnsi="Times New Roman" w:cs="Times New Roman"/>
          <w:color w:val="000000"/>
          <w:sz w:val="28"/>
          <w:szCs w:val="28"/>
          <w:lang w:val="ru-RU"/>
        </w:rPr>
        <w:t>податку</w:t>
      </w:r>
      <w:proofErr w:type="spellEnd"/>
      <w:r w:rsidRPr="00B844C1">
        <w:rPr>
          <w:rFonts w:ascii="Times New Roman" w:hAnsi="Times New Roman" w:cs="Times New Roman"/>
          <w:color w:val="000000"/>
          <w:sz w:val="28"/>
          <w:szCs w:val="28"/>
          <w:lang w:val="ru-RU"/>
        </w:rPr>
        <w:t xml:space="preserve"> </w:t>
      </w:r>
      <w:proofErr w:type="spellStart"/>
      <w:r w:rsidRPr="00B844C1">
        <w:rPr>
          <w:rFonts w:ascii="Times New Roman" w:hAnsi="Times New Roman" w:cs="Times New Roman"/>
          <w:color w:val="000000"/>
          <w:sz w:val="28"/>
          <w:szCs w:val="28"/>
          <w:lang w:val="ru-RU"/>
        </w:rPr>
        <w:t>згідно</w:t>
      </w:r>
      <w:proofErr w:type="spellEnd"/>
      <w:r w:rsidRPr="00B844C1">
        <w:rPr>
          <w:rFonts w:ascii="Times New Roman" w:hAnsi="Times New Roman" w:cs="Times New Roman"/>
          <w:color w:val="000000"/>
          <w:sz w:val="28"/>
          <w:szCs w:val="28"/>
          <w:lang w:val="ru-RU"/>
        </w:rPr>
        <w:t xml:space="preserve"> з </w:t>
      </w:r>
      <w:proofErr w:type="spellStart"/>
      <w:r w:rsidRPr="00B844C1">
        <w:rPr>
          <w:rFonts w:ascii="Times New Roman" w:hAnsi="Times New Roman" w:cs="Times New Roman"/>
          <w:color w:val="000000"/>
          <w:sz w:val="28"/>
          <w:szCs w:val="28"/>
          <w:lang w:val="ru-RU"/>
        </w:rPr>
        <w:t>додатком</w:t>
      </w:r>
      <w:proofErr w:type="spellEnd"/>
      <w:r w:rsidRPr="00B844C1">
        <w:rPr>
          <w:rFonts w:ascii="Times New Roman" w:hAnsi="Times New Roman" w:cs="Times New Roman"/>
          <w:color w:val="000000"/>
          <w:sz w:val="28"/>
          <w:szCs w:val="28"/>
          <w:lang w:val="ru-RU"/>
        </w:rPr>
        <w:t xml:space="preserve"> 2;</w:t>
      </w:r>
    </w:p>
    <w:p w:rsidR="00E07380" w:rsidRPr="00B844C1" w:rsidRDefault="00E07380" w:rsidP="00590BA4">
      <w:pPr>
        <w:pStyle w:val="a3"/>
        <w:tabs>
          <w:tab w:val="left" w:pos="993"/>
        </w:tabs>
        <w:spacing w:after="0" w:line="240" w:lineRule="auto"/>
        <w:ind w:left="0" w:right="-284"/>
        <w:jc w:val="both"/>
        <w:rPr>
          <w:rFonts w:ascii="Times New Roman" w:hAnsi="Times New Roman" w:cs="Times New Roman"/>
          <w:color w:val="000000"/>
          <w:sz w:val="28"/>
          <w:szCs w:val="28"/>
          <w:lang w:val="ru-RU"/>
        </w:rPr>
      </w:pPr>
      <w:r w:rsidRPr="00B844C1">
        <w:rPr>
          <w:rFonts w:ascii="Times New Roman" w:hAnsi="Times New Roman" w:cs="Times New Roman"/>
          <w:color w:val="000000"/>
          <w:sz w:val="28"/>
          <w:szCs w:val="28"/>
          <w:lang w:val="ru-RU"/>
        </w:rPr>
        <w:t xml:space="preserve">2) </w:t>
      </w:r>
      <w:proofErr w:type="spellStart"/>
      <w:proofErr w:type="gramStart"/>
      <w:r w:rsidRPr="00B844C1">
        <w:rPr>
          <w:rFonts w:ascii="Times New Roman" w:hAnsi="Times New Roman" w:cs="Times New Roman"/>
          <w:color w:val="000000"/>
          <w:sz w:val="28"/>
          <w:szCs w:val="28"/>
          <w:lang w:val="ru-RU"/>
        </w:rPr>
        <w:t>п</w:t>
      </w:r>
      <w:proofErr w:type="gramEnd"/>
      <w:r w:rsidRPr="00B844C1">
        <w:rPr>
          <w:rFonts w:ascii="Times New Roman" w:hAnsi="Times New Roman" w:cs="Times New Roman"/>
          <w:color w:val="000000"/>
          <w:sz w:val="28"/>
          <w:szCs w:val="28"/>
          <w:lang w:val="ru-RU"/>
        </w:rPr>
        <w:t>ільги</w:t>
      </w:r>
      <w:proofErr w:type="spellEnd"/>
      <w:r w:rsidRPr="00B844C1">
        <w:rPr>
          <w:rFonts w:ascii="Times New Roman" w:hAnsi="Times New Roman" w:cs="Times New Roman"/>
          <w:color w:val="000000"/>
          <w:sz w:val="28"/>
          <w:szCs w:val="28"/>
          <w:lang w:val="ru-RU"/>
        </w:rPr>
        <w:t xml:space="preserve"> для </w:t>
      </w:r>
      <w:proofErr w:type="spellStart"/>
      <w:r w:rsidRPr="00B844C1">
        <w:rPr>
          <w:rFonts w:ascii="Times New Roman" w:hAnsi="Times New Roman" w:cs="Times New Roman"/>
          <w:color w:val="000000"/>
          <w:sz w:val="28"/>
          <w:szCs w:val="28"/>
          <w:lang w:val="ru-RU"/>
        </w:rPr>
        <w:t>фізичних</w:t>
      </w:r>
      <w:proofErr w:type="spellEnd"/>
      <w:r w:rsidRPr="00B844C1">
        <w:rPr>
          <w:rFonts w:ascii="Times New Roman" w:hAnsi="Times New Roman" w:cs="Times New Roman"/>
          <w:color w:val="000000"/>
          <w:sz w:val="28"/>
          <w:szCs w:val="28"/>
          <w:lang w:val="ru-RU"/>
        </w:rPr>
        <w:t xml:space="preserve"> та </w:t>
      </w:r>
      <w:proofErr w:type="spellStart"/>
      <w:r w:rsidRPr="00B844C1">
        <w:rPr>
          <w:rFonts w:ascii="Times New Roman" w:hAnsi="Times New Roman" w:cs="Times New Roman"/>
          <w:color w:val="000000"/>
          <w:sz w:val="28"/>
          <w:szCs w:val="28"/>
          <w:lang w:val="ru-RU"/>
        </w:rPr>
        <w:t>юридичних</w:t>
      </w:r>
      <w:proofErr w:type="spellEnd"/>
      <w:r w:rsidRPr="00B844C1">
        <w:rPr>
          <w:rFonts w:ascii="Times New Roman" w:hAnsi="Times New Roman" w:cs="Times New Roman"/>
          <w:color w:val="000000"/>
          <w:sz w:val="28"/>
          <w:szCs w:val="28"/>
          <w:lang w:val="ru-RU"/>
        </w:rPr>
        <w:t xml:space="preserve"> </w:t>
      </w:r>
      <w:proofErr w:type="spellStart"/>
      <w:r w:rsidRPr="00B844C1">
        <w:rPr>
          <w:rFonts w:ascii="Times New Roman" w:hAnsi="Times New Roman" w:cs="Times New Roman"/>
          <w:color w:val="000000"/>
          <w:sz w:val="28"/>
          <w:szCs w:val="28"/>
          <w:lang w:val="ru-RU"/>
        </w:rPr>
        <w:t>осіб</w:t>
      </w:r>
      <w:proofErr w:type="spellEnd"/>
      <w:r w:rsidRPr="00B844C1">
        <w:rPr>
          <w:rFonts w:ascii="Times New Roman" w:hAnsi="Times New Roman" w:cs="Times New Roman"/>
          <w:color w:val="000000"/>
          <w:sz w:val="28"/>
          <w:szCs w:val="28"/>
          <w:lang w:val="ru-RU"/>
        </w:rPr>
        <w:t xml:space="preserve">, </w:t>
      </w:r>
      <w:proofErr w:type="spellStart"/>
      <w:r w:rsidRPr="00B844C1">
        <w:rPr>
          <w:rFonts w:ascii="Times New Roman" w:hAnsi="Times New Roman" w:cs="Times New Roman"/>
          <w:color w:val="000000"/>
          <w:sz w:val="28"/>
          <w:szCs w:val="28"/>
          <w:lang w:val="ru-RU"/>
        </w:rPr>
        <w:t>надані</w:t>
      </w:r>
      <w:proofErr w:type="spellEnd"/>
      <w:r w:rsidRPr="00B844C1">
        <w:rPr>
          <w:rFonts w:ascii="Times New Roman" w:hAnsi="Times New Roman" w:cs="Times New Roman"/>
          <w:color w:val="000000"/>
          <w:sz w:val="28"/>
          <w:szCs w:val="28"/>
          <w:lang w:val="ru-RU"/>
        </w:rPr>
        <w:t xml:space="preserve"> </w:t>
      </w:r>
      <w:proofErr w:type="spellStart"/>
      <w:r w:rsidRPr="00B844C1">
        <w:rPr>
          <w:rFonts w:ascii="Times New Roman" w:hAnsi="Times New Roman" w:cs="Times New Roman"/>
          <w:color w:val="000000"/>
          <w:sz w:val="28"/>
          <w:szCs w:val="28"/>
          <w:lang w:val="ru-RU"/>
        </w:rPr>
        <w:t>відповідно</w:t>
      </w:r>
      <w:proofErr w:type="spellEnd"/>
      <w:r w:rsidRPr="00B844C1">
        <w:rPr>
          <w:rFonts w:ascii="Times New Roman" w:hAnsi="Times New Roman" w:cs="Times New Roman"/>
          <w:color w:val="000000"/>
          <w:sz w:val="28"/>
          <w:szCs w:val="28"/>
          <w:lang w:val="ru-RU"/>
        </w:rPr>
        <w:t xml:space="preserve"> до пункту 284.1 </w:t>
      </w:r>
      <w:proofErr w:type="spellStart"/>
      <w:r w:rsidRPr="00B844C1">
        <w:rPr>
          <w:rFonts w:ascii="Times New Roman" w:hAnsi="Times New Roman" w:cs="Times New Roman"/>
          <w:color w:val="000000"/>
          <w:sz w:val="28"/>
          <w:szCs w:val="28"/>
          <w:lang w:val="ru-RU"/>
        </w:rPr>
        <w:t>статті</w:t>
      </w:r>
      <w:proofErr w:type="spellEnd"/>
      <w:r w:rsidRPr="00B844C1">
        <w:rPr>
          <w:rFonts w:ascii="Times New Roman" w:hAnsi="Times New Roman" w:cs="Times New Roman"/>
          <w:color w:val="000000"/>
          <w:sz w:val="28"/>
          <w:szCs w:val="28"/>
          <w:lang w:val="ru-RU"/>
        </w:rPr>
        <w:t xml:space="preserve"> 284 </w:t>
      </w:r>
      <w:proofErr w:type="spellStart"/>
      <w:r w:rsidRPr="00B844C1">
        <w:rPr>
          <w:rFonts w:ascii="Times New Roman" w:hAnsi="Times New Roman" w:cs="Times New Roman"/>
          <w:color w:val="000000"/>
          <w:sz w:val="28"/>
          <w:szCs w:val="28"/>
          <w:lang w:val="ru-RU"/>
        </w:rPr>
        <w:t>Податкового</w:t>
      </w:r>
      <w:proofErr w:type="spellEnd"/>
      <w:r w:rsidRPr="00B844C1">
        <w:rPr>
          <w:rFonts w:ascii="Times New Roman" w:hAnsi="Times New Roman" w:cs="Times New Roman"/>
          <w:color w:val="000000"/>
          <w:sz w:val="28"/>
          <w:szCs w:val="28"/>
          <w:lang w:val="ru-RU"/>
        </w:rPr>
        <w:t xml:space="preserve"> кодексу </w:t>
      </w:r>
      <w:proofErr w:type="spellStart"/>
      <w:r w:rsidRPr="00B844C1">
        <w:rPr>
          <w:rFonts w:ascii="Times New Roman" w:hAnsi="Times New Roman" w:cs="Times New Roman"/>
          <w:color w:val="000000"/>
          <w:sz w:val="28"/>
          <w:szCs w:val="28"/>
          <w:lang w:val="ru-RU"/>
        </w:rPr>
        <w:t>України</w:t>
      </w:r>
      <w:proofErr w:type="spellEnd"/>
      <w:r w:rsidRPr="00B844C1">
        <w:rPr>
          <w:rFonts w:ascii="Times New Roman" w:hAnsi="Times New Roman" w:cs="Times New Roman"/>
          <w:color w:val="000000"/>
          <w:sz w:val="28"/>
          <w:szCs w:val="28"/>
          <w:lang w:val="ru-RU"/>
        </w:rPr>
        <w:t xml:space="preserve">, за </w:t>
      </w:r>
      <w:proofErr w:type="spellStart"/>
      <w:r w:rsidRPr="00B844C1">
        <w:rPr>
          <w:rFonts w:ascii="Times New Roman" w:hAnsi="Times New Roman" w:cs="Times New Roman"/>
          <w:color w:val="000000"/>
          <w:sz w:val="28"/>
          <w:szCs w:val="28"/>
          <w:lang w:val="ru-RU"/>
        </w:rPr>
        <w:t>переліком</w:t>
      </w:r>
      <w:proofErr w:type="spellEnd"/>
      <w:r w:rsidRPr="00B844C1">
        <w:rPr>
          <w:rFonts w:ascii="Times New Roman" w:hAnsi="Times New Roman" w:cs="Times New Roman"/>
          <w:color w:val="000000"/>
          <w:sz w:val="28"/>
          <w:szCs w:val="28"/>
          <w:lang w:val="ru-RU"/>
        </w:rPr>
        <w:t xml:space="preserve"> </w:t>
      </w:r>
      <w:proofErr w:type="spellStart"/>
      <w:r w:rsidRPr="00B844C1">
        <w:rPr>
          <w:rFonts w:ascii="Times New Roman" w:hAnsi="Times New Roman" w:cs="Times New Roman"/>
          <w:color w:val="000000"/>
          <w:sz w:val="28"/>
          <w:szCs w:val="28"/>
          <w:lang w:val="ru-RU"/>
        </w:rPr>
        <w:t>згідно</w:t>
      </w:r>
      <w:proofErr w:type="spellEnd"/>
      <w:r w:rsidRPr="00B844C1">
        <w:rPr>
          <w:rFonts w:ascii="Times New Roman" w:hAnsi="Times New Roman" w:cs="Times New Roman"/>
          <w:color w:val="000000"/>
          <w:sz w:val="28"/>
          <w:szCs w:val="28"/>
          <w:lang w:val="ru-RU"/>
        </w:rPr>
        <w:t xml:space="preserve"> з </w:t>
      </w:r>
      <w:proofErr w:type="spellStart"/>
      <w:r w:rsidRPr="00B844C1">
        <w:rPr>
          <w:rFonts w:ascii="Times New Roman" w:hAnsi="Times New Roman" w:cs="Times New Roman"/>
          <w:color w:val="000000"/>
          <w:sz w:val="28"/>
          <w:szCs w:val="28"/>
          <w:lang w:val="ru-RU"/>
        </w:rPr>
        <w:t>додатком</w:t>
      </w:r>
      <w:proofErr w:type="spellEnd"/>
      <w:r w:rsidRPr="00B844C1">
        <w:rPr>
          <w:rFonts w:ascii="Times New Roman" w:hAnsi="Times New Roman" w:cs="Times New Roman"/>
          <w:color w:val="000000"/>
          <w:sz w:val="28"/>
          <w:szCs w:val="28"/>
          <w:lang w:val="ru-RU"/>
        </w:rPr>
        <w:t xml:space="preserve"> 3.</w:t>
      </w:r>
    </w:p>
    <w:p w:rsidR="00E07380" w:rsidRPr="00B844C1" w:rsidRDefault="00E07380" w:rsidP="00590BA4">
      <w:pPr>
        <w:spacing w:after="0" w:line="240" w:lineRule="auto"/>
        <w:jc w:val="both"/>
        <w:rPr>
          <w:rFonts w:ascii="Times New Roman" w:hAnsi="Times New Roman" w:cs="Times New Roman"/>
          <w:color w:val="000000"/>
          <w:sz w:val="28"/>
          <w:szCs w:val="28"/>
        </w:rPr>
      </w:pPr>
      <w:r w:rsidRPr="00B844C1">
        <w:rPr>
          <w:rFonts w:ascii="Times New Roman" w:hAnsi="Times New Roman" w:cs="Times New Roman"/>
          <w:color w:val="000000"/>
          <w:sz w:val="28"/>
          <w:szCs w:val="28"/>
          <w:lang w:val="ru-RU"/>
        </w:rPr>
        <w:t>3.</w:t>
      </w:r>
      <w:r w:rsidRPr="00B844C1">
        <w:rPr>
          <w:rFonts w:ascii="Times New Roman" w:hAnsi="Times New Roman" w:cs="Times New Roman"/>
          <w:color w:val="000000"/>
          <w:sz w:val="28"/>
          <w:szCs w:val="28"/>
        </w:rPr>
        <w:t xml:space="preserve"> Установити ставку податку за земельні ділянки, які перебувають у постійному користуванні суб’єктів господарювання </w:t>
      </w:r>
      <w:r w:rsidRPr="00496C03">
        <w:rPr>
          <w:rFonts w:ascii="Times New Roman" w:hAnsi="Times New Roman" w:cs="Times New Roman"/>
          <w:color w:val="000000"/>
          <w:sz w:val="28"/>
          <w:szCs w:val="28"/>
        </w:rPr>
        <w:t>– 3 % від</w:t>
      </w:r>
      <w:r w:rsidRPr="00B844C1">
        <w:rPr>
          <w:rFonts w:ascii="Times New Roman" w:hAnsi="Times New Roman" w:cs="Times New Roman"/>
          <w:color w:val="000000"/>
          <w:sz w:val="28"/>
          <w:szCs w:val="28"/>
        </w:rPr>
        <w:t xml:space="preserve"> їх нормативної грошової оцінки.</w:t>
      </w:r>
    </w:p>
    <w:p w:rsidR="00E07380" w:rsidRPr="00B844C1" w:rsidRDefault="00E07380" w:rsidP="00590BA4">
      <w:pPr>
        <w:pStyle w:val="a3"/>
        <w:spacing w:after="0" w:line="240" w:lineRule="auto"/>
        <w:ind w:left="0" w:right="-284"/>
        <w:jc w:val="both"/>
        <w:rPr>
          <w:rFonts w:ascii="Times New Roman" w:hAnsi="Times New Roman" w:cs="Times New Roman"/>
          <w:color w:val="000000"/>
          <w:sz w:val="28"/>
          <w:szCs w:val="28"/>
          <w:lang w:val="ru-RU"/>
        </w:rPr>
      </w:pPr>
      <w:r w:rsidRPr="00B844C1">
        <w:rPr>
          <w:rFonts w:ascii="Times New Roman" w:hAnsi="Times New Roman" w:cs="Times New Roman"/>
          <w:color w:val="000000"/>
          <w:sz w:val="28"/>
          <w:szCs w:val="28"/>
          <w:lang w:val="ru-RU"/>
        </w:rPr>
        <w:t xml:space="preserve">4. </w:t>
      </w:r>
      <w:proofErr w:type="spellStart"/>
      <w:r w:rsidRPr="00B844C1">
        <w:rPr>
          <w:rFonts w:ascii="Times New Roman" w:hAnsi="Times New Roman" w:cs="Times New Roman"/>
          <w:color w:val="000000"/>
          <w:sz w:val="28"/>
          <w:szCs w:val="28"/>
          <w:lang w:val="ru-RU"/>
        </w:rPr>
        <w:t>Оприлюднити</w:t>
      </w:r>
      <w:proofErr w:type="spellEnd"/>
      <w:r w:rsidRPr="00B844C1">
        <w:rPr>
          <w:rFonts w:ascii="Times New Roman" w:hAnsi="Times New Roman" w:cs="Times New Roman"/>
          <w:color w:val="000000"/>
          <w:sz w:val="28"/>
          <w:szCs w:val="28"/>
          <w:lang w:val="ru-RU"/>
        </w:rPr>
        <w:t xml:space="preserve"> </w:t>
      </w:r>
      <w:proofErr w:type="spellStart"/>
      <w:r w:rsidRPr="00B844C1">
        <w:rPr>
          <w:rFonts w:ascii="Times New Roman" w:hAnsi="Times New Roman" w:cs="Times New Roman"/>
          <w:color w:val="000000"/>
          <w:sz w:val="28"/>
          <w:szCs w:val="28"/>
          <w:lang w:val="ru-RU"/>
        </w:rPr>
        <w:t>рішення</w:t>
      </w:r>
      <w:proofErr w:type="spellEnd"/>
      <w:r w:rsidRPr="00B844C1">
        <w:rPr>
          <w:rFonts w:ascii="Times New Roman" w:hAnsi="Times New Roman" w:cs="Times New Roman"/>
          <w:color w:val="000000"/>
          <w:sz w:val="28"/>
          <w:szCs w:val="28"/>
          <w:lang w:val="ru-RU"/>
        </w:rPr>
        <w:t xml:space="preserve"> в </w:t>
      </w:r>
      <w:proofErr w:type="spellStart"/>
      <w:r w:rsidRPr="00B844C1">
        <w:rPr>
          <w:rFonts w:ascii="Times New Roman" w:hAnsi="Times New Roman" w:cs="Times New Roman"/>
          <w:color w:val="000000"/>
          <w:sz w:val="28"/>
          <w:szCs w:val="28"/>
          <w:lang w:val="ru-RU"/>
        </w:rPr>
        <w:t>засобах</w:t>
      </w:r>
      <w:proofErr w:type="spellEnd"/>
      <w:r w:rsidRPr="00B844C1">
        <w:rPr>
          <w:rFonts w:ascii="Times New Roman" w:hAnsi="Times New Roman" w:cs="Times New Roman"/>
          <w:color w:val="000000"/>
          <w:sz w:val="28"/>
          <w:szCs w:val="28"/>
          <w:lang w:val="ru-RU"/>
        </w:rPr>
        <w:t xml:space="preserve"> </w:t>
      </w:r>
      <w:proofErr w:type="spellStart"/>
      <w:r w:rsidRPr="00B844C1">
        <w:rPr>
          <w:rFonts w:ascii="Times New Roman" w:hAnsi="Times New Roman" w:cs="Times New Roman"/>
          <w:color w:val="000000"/>
          <w:sz w:val="28"/>
          <w:szCs w:val="28"/>
          <w:lang w:val="ru-RU"/>
        </w:rPr>
        <w:t>масової</w:t>
      </w:r>
      <w:proofErr w:type="spellEnd"/>
      <w:r w:rsidRPr="00B844C1">
        <w:rPr>
          <w:rFonts w:ascii="Times New Roman" w:hAnsi="Times New Roman" w:cs="Times New Roman"/>
          <w:color w:val="000000"/>
          <w:sz w:val="28"/>
          <w:szCs w:val="28"/>
          <w:lang w:val="ru-RU"/>
        </w:rPr>
        <w:t xml:space="preserve"> </w:t>
      </w:r>
      <w:proofErr w:type="spellStart"/>
      <w:r w:rsidRPr="00B844C1">
        <w:rPr>
          <w:rFonts w:ascii="Times New Roman" w:hAnsi="Times New Roman" w:cs="Times New Roman"/>
          <w:color w:val="000000"/>
          <w:sz w:val="28"/>
          <w:szCs w:val="28"/>
          <w:lang w:val="ru-RU"/>
        </w:rPr>
        <w:t>інформації</w:t>
      </w:r>
      <w:proofErr w:type="spellEnd"/>
      <w:r w:rsidRPr="00B844C1">
        <w:rPr>
          <w:rFonts w:ascii="Times New Roman" w:hAnsi="Times New Roman" w:cs="Times New Roman"/>
          <w:color w:val="000000"/>
          <w:sz w:val="28"/>
          <w:szCs w:val="28"/>
          <w:lang w:val="ru-RU"/>
        </w:rPr>
        <w:t xml:space="preserve"> </w:t>
      </w:r>
      <w:proofErr w:type="spellStart"/>
      <w:r w:rsidRPr="00B844C1">
        <w:rPr>
          <w:rFonts w:ascii="Times New Roman" w:hAnsi="Times New Roman" w:cs="Times New Roman"/>
          <w:color w:val="000000"/>
          <w:sz w:val="28"/>
          <w:szCs w:val="28"/>
          <w:lang w:val="ru-RU"/>
        </w:rPr>
        <w:t>або</w:t>
      </w:r>
      <w:proofErr w:type="spellEnd"/>
      <w:r w:rsidRPr="00B844C1">
        <w:rPr>
          <w:rFonts w:ascii="Times New Roman" w:hAnsi="Times New Roman" w:cs="Times New Roman"/>
          <w:color w:val="000000"/>
          <w:sz w:val="28"/>
          <w:szCs w:val="28"/>
          <w:lang w:val="ru-RU"/>
        </w:rPr>
        <w:t xml:space="preserve"> в </w:t>
      </w:r>
      <w:proofErr w:type="spellStart"/>
      <w:r w:rsidRPr="00B844C1">
        <w:rPr>
          <w:rFonts w:ascii="Times New Roman" w:hAnsi="Times New Roman" w:cs="Times New Roman"/>
          <w:color w:val="000000"/>
          <w:sz w:val="28"/>
          <w:szCs w:val="28"/>
          <w:lang w:val="ru-RU"/>
        </w:rPr>
        <w:t>інший</w:t>
      </w:r>
      <w:proofErr w:type="spellEnd"/>
      <w:r w:rsidRPr="00B844C1">
        <w:rPr>
          <w:rFonts w:ascii="Times New Roman" w:hAnsi="Times New Roman" w:cs="Times New Roman"/>
          <w:color w:val="000000"/>
          <w:sz w:val="28"/>
          <w:szCs w:val="28"/>
          <w:lang w:val="ru-RU"/>
        </w:rPr>
        <w:t xml:space="preserve"> </w:t>
      </w:r>
      <w:proofErr w:type="spellStart"/>
      <w:r w:rsidRPr="00B844C1">
        <w:rPr>
          <w:rFonts w:ascii="Times New Roman" w:hAnsi="Times New Roman" w:cs="Times New Roman"/>
          <w:color w:val="000000"/>
          <w:sz w:val="28"/>
          <w:szCs w:val="28"/>
          <w:lang w:val="ru-RU"/>
        </w:rPr>
        <w:t>можливий</w:t>
      </w:r>
      <w:proofErr w:type="spellEnd"/>
      <w:r w:rsidRPr="00B844C1">
        <w:rPr>
          <w:rFonts w:ascii="Times New Roman" w:hAnsi="Times New Roman" w:cs="Times New Roman"/>
          <w:color w:val="000000"/>
          <w:sz w:val="28"/>
          <w:szCs w:val="28"/>
          <w:lang w:val="ru-RU"/>
        </w:rPr>
        <w:t xml:space="preserve"> </w:t>
      </w:r>
      <w:proofErr w:type="spellStart"/>
      <w:r w:rsidRPr="00B844C1">
        <w:rPr>
          <w:rFonts w:ascii="Times New Roman" w:hAnsi="Times New Roman" w:cs="Times New Roman"/>
          <w:color w:val="000000"/>
          <w:sz w:val="28"/>
          <w:szCs w:val="28"/>
          <w:lang w:val="ru-RU"/>
        </w:rPr>
        <w:t>спосіб</w:t>
      </w:r>
      <w:proofErr w:type="spellEnd"/>
      <w:r w:rsidRPr="00B844C1">
        <w:rPr>
          <w:rFonts w:ascii="Times New Roman" w:hAnsi="Times New Roman" w:cs="Times New Roman"/>
          <w:color w:val="000000"/>
          <w:sz w:val="28"/>
          <w:szCs w:val="28"/>
          <w:lang w:val="ru-RU"/>
        </w:rPr>
        <w:t>.</w:t>
      </w:r>
    </w:p>
    <w:p w:rsidR="003D28DF" w:rsidRPr="003D28DF" w:rsidRDefault="00E07380" w:rsidP="005623DC">
      <w:pPr>
        <w:shd w:val="clear" w:color="auto" w:fill="FFFFFF"/>
        <w:spacing w:after="0"/>
        <w:jc w:val="both"/>
        <w:outlineLvl w:val="2"/>
        <w:rPr>
          <w:rFonts w:ascii="Times New Roman" w:eastAsia="Times New Roman" w:hAnsi="Times New Roman" w:cs="Times New Roman"/>
          <w:sz w:val="28"/>
          <w:szCs w:val="28"/>
          <w:lang w:eastAsia="ru-RU"/>
        </w:rPr>
      </w:pPr>
      <w:r w:rsidRPr="00B844C1">
        <w:rPr>
          <w:rFonts w:ascii="Times New Roman" w:hAnsi="Times New Roman" w:cs="Times New Roman"/>
          <w:color w:val="000000"/>
          <w:sz w:val="28"/>
          <w:szCs w:val="28"/>
          <w:lang w:val="ru-RU"/>
        </w:rPr>
        <w:t xml:space="preserve">5. </w:t>
      </w:r>
      <w:r w:rsidR="003D28DF" w:rsidRPr="003D28DF">
        <w:rPr>
          <w:rFonts w:ascii="Times New Roman" w:eastAsia="Times New Roman" w:hAnsi="Times New Roman" w:cs="Times New Roman"/>
          <w:sz w:val="28"/>
          <w:szCs w:val="28"/>
          <w:lang w:eastAsia="ru-RU"/>
        </w:rPr>
        <w:t>Рішення :</w:t>
      </w:r>
      <w:r w:rsidR="003D28DF">
        <w:rPr>
          <w:rFonts w:ascii="Times New Roman" w:eastAsia="Times New Roman" w:hAnsi="Times New Roman" w:cs="Times New Roman"/>
          <w:sz w:val="28"/>
          <w:szCs w:val="28"/>
          <w:lang w:eastAsia="ru-RU"/>
        </w:rPr>
        <w:t xml:space="preserve"> -</w:t>
      </w:r>
      <w:r w:rsidR="003D28DF" w:rsidRPr="003D28DF">
        <w:rPr>
          <w:rFonts w:ascii="Times New Roman" w:eastAsia="Times New Roman" w:hAnsi="Times New Roman" w:cs="Times New Roman"/>
          <w:sz w:val="28"/>
          <w:szCs w:val="28"/>
          <w:lang w:eastAsia="ru-RU"/>
        </w:rPr>
        <w:t xml:space="preserve">  Лисецької селищної  ради № 870-31/2020 від  14.05.2020 року «</w:t>
      </w:r>
      <w:r w:rsidR="003D28DF" w:rsidRPr="003D28DF">
        <w:rPr>
          <w:rFonts w:ascii="Times New Roman" w:eastAsia="Times New Roman" w:hAnsi="Times New Roman" w:cs="Times New Roman"/>
          <w:color w:val="000000"/>
          <w:sz w:val="28"/>
          <w:szCs w:val="28"/>
          <w:lang w:eastAsia="ru-RU"/>
        </w:rPr>
        <w:t>Про встановлення розміру ставок та пільг податків і зборів на 2021 рік»;</w:t>
      </w:r>
    </w:p>
    <w:p w:rsidR="003D28DF" w:rsidRPr="003D28DF" w:rsidRDefault="003D28DF" w:rsidP="003D28DF">
      <w:pPr>
        <w:shd w:val="clear" w:color="auto" w:fill="FFFFFF"/>
        <w:spacing w:after="0" w:line="240" w:lineRule="auto"/>
        <w:jc w:val="both"/>
        <w:outlineLvl w:val="2"/>
        <w:rPr>
          <w:rFonts w:ascii="Times New Roman" w:eastAsia="Times New Roman" w:hAnsi="Times New Roman" w:cs="Times New Roman"/>
          <w:color w:val="000000"/>
          <w:sz w:val="28"/>
          <w:szCs w:val="28"/>
          <w:lang w:eastAsia="ru-RU"/>
        </w:rPr>
      </w:pPr>
      <w:r w:rsidRPr="003D28DF">
        <w:rPr>
          <w:rFonts w:ascii="Times New Roman" w:eastAsia="Times New Roman" w:hAnsi="Times New Roman" w:cs="Times New Roman"/>
          <w:color w:val="000000"/>
          <w:sz w:val="28"/>
          <w:szCs w:val="28"/>
          <w:lang w:eastAsia="ru-RU"/>
        </w:rPr>
        <w:t xml:space="preserve">- </w:t>
      </w:r>
      <w:proofErr w:type="spellStart"/>
      <w:r w:rsidRPr="003D28DF">
        <w:rPr>
          <w:rFonts w:ascii="Times New Roman" w:eastAsia="Times New Roman" w:hAnsi="Times New Roman" w:cs="Times New Roman"/>
          <w:color w:val="000000"/>
          <w:sz w:val="28"/>
          <w:szCs w:val="28"/>
          <w:lang w:eastAsia="ru-RU"/>
        </w:rPr>
        <w:t>Старолисецької</w:t>
      </w:r>
      <w:proofErr w:type="spellEnd"/>
      <w:r w:rsidRPr="003D28DF">
        <w:rPr>
          <w:rFonts w:ascii="Times New Roman" w:eastAsia="Times New Roman" w:hAnsi="Times New Roman" w:cs="Times New Roman"/>
          <w:color w:val="000000"/>
          <w:sz w:val="28"/>
          <w:szCs w:val="28"/>
          <w:lang w:eastAsia="ru-RU"/>
        </w:rPr>
        <w:t xml:space="preserve"> сільської ради від 14.05.2020 року «</w:t>
      </w:r>
      <w:r w:rsidRPr="003D28DF">
        <w:rPr>
          <w:rFonts w:ascii="Times New Roman" w:eastAsia="Times New Roman" w:hAnsi="Times New Roman" w:cs="Times New Roman"/>
          <w:sz w:val="28"/>
          <w:szCs w:val="28"/>
          <w:lang w:eastAsia="ru-RU"/>
        </w:rPr>
        <w:t>«</w:t>
      </w:r>
      <w:r w:rsidRPr="003D28DF">
        <w:rPr>
          <w:rFonts w:ascii="Times New Roman" w:eastAsia="Times New Roman" w:hAnsi="Times New Roman" w:cs="Times New Roman"/>
          <w:color w:val="000000"/>
          <w:sz w:val="28"/>
          <w:szCs w:val="28"/>
          <w:lang w:eastAsia="ru-RU"/>
        </w:rPr>
        <w:t xml:space="preserve">Про встановлення розміру ставок та пільг </w:t>
      </w:r>
      <w:r>
        <w:rPr>
          <w:rFonts w:ascii="Times New Roman" w:eastAsia="Times New Roman" w:hAnsi="Times New Roman" w:cs="Times New Roman"/>
          <w:color w:val="000000"/>
          <w:sz w:val="28"/>
          <w:szCs w:val="28"/>
          <w:lang w:eastAsia="ru-RU"/>
        </w:rPr>
        <w:t>земельного податку</w:t>
      </w:r>
      <w:r w:rsidRPr="003D28DF">
        <w:rPr>
          <w:rFonts w:ascii="Times New Roman" w:eastAsia="Times New Roman" w:hAnsi="Times New Roman" w:cs="Times New Roman"/>
          <w:color w:val="000000"/>
          <w:sz w:val="28"/>
          <w:szCs w:val="28"/>
          <w:lang w:eastAsia="ru-RU"/>
        </w:rPr>
        <w:t xml:space="preserve"> на 2021 рік»;</w:t>
      </w:r>
    </w:p>
    <w:p w:rsidR="003D28DF" w:rsidRPr="003D28DF" w:rsidRDefault="003D28DF" w:rsidP="003D28DF">
      <w:pPr>
        <w:shd w:val="clear" w:color="auto" w:fill="FFFFFF"/>
        <w:spacing w:after="0" w:line="240" w:lineRule="auto"/>
        <w:jc w:val="both"/>
        <w:outlineLvl w:val="2"/>
        <w:rPr>
          <w:rFonts w:ascii="Times New Roman" w:eastAsia="Times New Roman" w:hAnsi="Times New Roman" w:cs="Times New Roman"/>
          <w:color w:val="000000"/>
          <w:sz w:val="28"/>
          <w:szCs w:val="28"/>
          <w:lang w:eastAsia="ru-RU"/>
        </w:rPr>
      </w:pPr>
      <w:r w:rsidRPr="003D28DF">
        <w:rPr>
          <w:rFonts w:ascii="Times New Roman" w:eastAsia="Times New Roman" w:hAnsi="Times New Roman" w:cs="Times New Roman"/>
          <w:color w:val="000000"/>
          <w:sz w:val="28"/>
          <w:szCs w:val="28"/>
          <w:lang w:eastAsia="ru-RU"/>
        </w:rPr>
        <w:t xml:space="preserve">- </w:t>
      </w:r>
      <w:proofErr w:type="spellStart"/>
      <w:r w:rsidRPr="003D28DF">
        <w:rPr>
          <w:rFonts w:ascii="Times New Roman" w:eastAsia="Times New Roman" w:hAnsi="Times New Roman" w:cs="Times New Roman"/>
          <w:color w:val="000000"/>
          <w:sz w:val="28"/>
          <w:szCs w:val="28"/>
          <w:lang w:eastAsia="ru-RU"/>
        </w:rPr>
        <w:t>Посіцької</w:t>
      </w:r>
      <w:proofErr w:type="spellEnd"/>
      <w:r w:rsidRPr="003D28DF">
        <w:rPr>
          <w:rFonts w:ascii="Times New Roman" w:eastAsia="Times New Roman" w:hAnsi="Times New Roman" w:cs="Times New Roman"/>
          <w:color w:val="000000"/>
          <w:sz w:val="28"/>
          <w:szCs w:val="28"/>
          <w:lang w:eastAsia="ru-RU"/>
        </w:rPr>
        <w:t xml:space="preserve"> сільської ради від 22.04.2020 року </w:t>
      </w:r>
      <w:r w:rsidRPr="003D28DF">
        <w:rPr>
          <w:rFonts w:ascii="Times New Roman" w:eastAsia="Times New Roman" w:hAnsi="Times New Roman" w:cs="Times New Roman"/>
          <w:sz w:val="28"/>
          <w:szCs w:val="28"/>
          <w:lang w:eastAsia="ru-RU"/>
        </w:rPr>
        <w:t>«</w:t>
      </w:r>
      <w:r w:rsidRPr="003D28DF">
        <w:rPr>
          <w:rFonts w:ascii="Times New Roman" w:eastAsia="Times New Roman" w:hAnsi="Times New Roman" w:cs="Times New Roman"/>
          <w:color w:val="000000"/>
          <w:sz w:val="28"/>
          <w:szCs w:val="28"/>
          <w:lang w:eastAsia="ru-RU"/>
        </w:rPr>
        <w:t xml:space="preserve">Про встановлення розміру ставок та пільг </w:t>
      </w:r>
      <w:r>
        <w:rPr>
          <w:rFonts w:ascii="Times New Roman" w:eastAsia="Times New Roman" w:hAnsi="Times New Roman" w:cs="Times New Roman"/>
          <w:color w:val="000000"/>
          <w:sz w:val="28"/>
          <w:szCs w:val="28"/>
          <w:lang w:eastAsia="ru-RU"/>
        </w:rPr>
        <w:t>земельного податку</w:t>
      </w:r>
      <w:r w:rsidRPr="003D28DF">
        <w:rPr>
          <w:rFonts w:ascii="Times New Roman" w:eastAsia="Times New Roman" w:hAnsi="Times New Roman" w:cs="Times New Roman"/>
          <w:color w:val="000000"/>
          <w:sz w:val="28"/>
          <w:szCs w:val="28"/>
          <w:lang w:eastAsia="ru-RU"/>
        </w:rPr>
        <w:t xml:space="preserve"> на 2021 рік»;</w:t>
      </w:r>
    </w:p>
    <w:p w:rsidR="003D28DF" w:rsidRPr="003D28DF" w:rsidRDefault="003D28DF" w:rsidP="003D28DF">
      <w:pPr>
        <w:shd w:val="clear" w:color="auto" w:fill="FFFFFF"/>
        <w:spacing w:after="0" w:line="240" w:lineRule="auto"/>
        <w:jc w:val="both"/>
        <w:outlineLvl w:val="2"/>
        <w:rPr>
          <w:rFonts w:ascii="Times New Roman" w:eastAsia="Times New Roman" w:hAnsi="Times New Roman" w:cs="Times New Roman"/>
          <w:color w:val="000000"/>
          <w:sz w:val="28"/>
          <w:szCs w:val="28"/>
          <w:lang w:eastAsia="ru-RU"/>
        </w:rPr>
      </w:pPr>
      <w:r w:rsidRPr="003D28DF">
        <w:rPr>
          <w:rFonts w:ascii="Times New Roman" w:eastAsia="Times New Roman" w:hAnsi="Times New Roman" w:cs="Times New Roman"/>
          <w:color w:val="000000"/>
          <w:sz w:val="28"/>
          <w:szCs w:val="28"/>
          <w:lang w:eastAsia="ru-RU"/>
        </w:rPr>
        <w:t xml:space="preserve">- </w:t>
      </w:r>
      <w:proofErr w:type="spellStart"/>
      <w:r w:rsidRPr="003D28DF">
        <w:rPr>
          <w:rFonts w:ascii="Times New Roman" w:eastAsia="Times New Roman" w:hAnsi="Times New Roman" w:cs="Times New Roman"/>
          <w:color w:val="000000"/>
          <w:sz w:val="28"/>
          <w:szCs w:val="28"/>
          <w:lang w:eastAsia="ru-RU"/>
        </w:rPr>
        <w:t>Стебниківської</w:t>
      </w:r>
      <w:proofErr w:type="spellEnd"/>
      <w:r w:rsidRPr="003D28DF">
        <w:rPr>
          <w:rFonts w:ascii="Times New Roman" w:eastAsia="Times New Roman" w:hAnsi="Times New Roman" w:cs="Times New Roman"/>
          <w:color w:val="000000"/>
          <w:sz w:val="28"/>
          <w:szCs w:val="28"/>
          <w:lang w:eastAsia="ru-RU"/>
        </w:rPr>
        <w:t xml:space="preserve"> сільської ради від 30.06.2020 року </w:t>
      </w:r>
      <w:r w:rsidRPr="003D28DF">
        <w:rPr>
          <w:rFonts w:ascii="Times New Roman" w:eastAsia="Times New Roman" w:hAnsi="Times New Roman" w:cs="Times New Roman"/>
          <w:sz w:val="28"/>
          <w:szCs w:val="28"/>
          <w:lang w:eastAsia="ru-RU"/>
        </w:rPr>
        <w:t>««</w:t>
      </w:r>
      <w:r w:rsidRPr="003D28DF">
        <w:rPr>
          <w:rFonts w:ascii="Times New Roman" w:eastAsia="Times New Roman" w:hAnsi="Times New Roman" w:cs="Times New Roman"/>
          <w:color w:val="000000"/>
          <w:sz w:val="28"/>
          <w:szCs w:val="28"/>
          <w:lang w:eastAsia="ru-RU"/>
        </w:rPr>
        <w:t xml:space="preserve">Про встановлення розміру ставок та пільг </w:t>
      </w:r>
      <w:r>
        <w:rPr>
          <w:rFonts w:ascii="Times New Roman" w:eastAsia="Times New Roman" w:hAnsi="Times New Roman" w:cs="Times New Roman"/>
          <w:color w:val="000000"/>
          <w:sz w:val="28"/>
          <w:szCs w:val="28"/>
          <w:lang w:eastAsia="ru-RU"/>
        </w:rPr>
        <w:t>земельного податку</w:t>
      </w:r>
      <w:r w:rsidRPr="003D28DF">
        <w:rPr>
          <w:rFonts w:ascii="Times New Roman" w:eastAsia="Times New Roman" w:hAnsi="Times New Roman" w:cs="Times New Roman"/>
          <w:color w:val="000000"/>
          <w:sz w:val="28"/>
          <w:szCs w:val="28"/>
          <w:lang w:eastAsia="ru-RU"/>
        </w:rPr>
        <w:t xml:space="preserve"> на 2021 рік»;</w:t>
      </w:r>
    </w:p>
    <w:p w:rsidR="003D28DF" w:rsidRPr="003D28DF" w:rsidRDefault="003D28DF" w:rsidP="003D28DF">
      <w:pPr>
        <w:shd w:val="clear" w:color="auto" w:fill="FFFFFF"/>
        <w:spacing w:after="0" w:line="240" w:lineRule="auto"/>
        <w:jc w:val="both"/>
        <w:outlineLvl w:val="2"/>
        <w:rPr>
          <w:rFonts w:ascii="Times New Roman" w:hAnsi="Times New Roman" w:cs="Times New Roman"/>
          <w:sz w:val="28"/>
          <w:szCs w:val="28"/>
        </w:rPr>
      </w:pPr>
      <w:r w:rsidRPr="003D28DF">
        <w:rPr>
          <w:rFonts w:ascii="Times New Roman" w:eastAsia="Times New Roman" w:hAnsi="Times New Roman" w:cs="Times New Roman"/>
          <w:color w:val="000000"/>
          <w:sz w:val="28"/>
          <w:szCs w:val="28"/>
          <w:lang w:eastAsia="ru-RU"/>
        </w:rPr>
        <w:t xml:space="preserve"> </w:t>
      </w:r>
      <w:r w:rsidRPr="003D28DF">
        <w:rPr>
          <w:rFonts w:ascii="Times New Roman" w:hAnsi="Times New Roman" w:cs="Times New Roman"/>
          <w:sz w:val="28"/>
          <w:szCs w:val="28"/>
        </w:rPr>
        <w:t>визнати такими, що втрачають чинність 31 грудня 2021 року.</w:t>
      </w:r>
    </w:p>
    <w:p w:rsidR="003D28DF" w:rsidRPr="003D28DF" w:rsidRDefault="003D28DF" w:rsidP="003D28DF">
      <w:pPr>
        <w:spacing w:after="0" w:line="240" w:lineRule="auto"/>
        <w:jc w:val="both"/>
        <w:rPr>
          <w:rFonts w:ascii="Times New Roman" w:eastAsia="Times New Roman" w:hAnsi="Times New Roman" w:cs="Times New Roman"/>
          <w:color w:val="000000"/>
          <w:sz w:val="28"/>
          <w:szCs w:val="28"/>
          <w:lang w:eastAsia="ru-RU"/>
        </w:rPr>
      </w:pPr>
      <w:r w:rsidRPr="003D28DF">
        <w:rPr>
          <w:rFonts w:ascii="Times New Roman" w:eastAsia="Times New Roman" w:hAnsi="Times New Roman" w:cs="Times New Roman"/>
          <w:color w:val="000000"/>
          <w:sz w:val="28"/>
          <w:szCs w:val="28"/>
          <w:lang w:eastAsia="ru-RU"/>
        </w:rPr>
        <w:t xml:space="preserve">5. Контроль за виконанням рішення покласти на </w:t>
      </w:r>
      <w:proofErr w:type="spellStart"/>
      <w:r w:rsidRPr="003D28DF">
        <w:rPr>
          <w:rFonts w:ascii="Times New Roman" w:eastAsia="Times New Roman" w:hAnsi="Times New Roman" w:cs="Times New Roman"/>
          <w:color w:val="000000"/>
          <w:sz w:val="28"/>
          <w:szCs w:val="28"/>
          <w:lang w:val="ru-RU" w:eastAsia="ru-RU"/>
        </w:rPr>
        <w:t>постійної</w:t>
      </w:r>
      <w:proofErr w:type="spellEnd"/>
      <w:r w:rsidRPr="003D28DF">
        <w:rPr>
          <w:rFonts w:ascii="Times New Roman" w:eastAsia="Times New Roman" w:hAnsi="Times New Roman" w:cs="Times New Roman"/>
          <w:color w:val="000000"/>
          <w:sz w:val="28"/>
          <w:szCs w:val="28"/>
          <w:lang w:val="ru-RU" w:eastAsia="ru-RU"/>
        </w:rPr>
        <w:t xml:space="preserve"> </w:t>
      </w:r>
      <w:proofErr w:type="spellStart"/>
      <w:r w:rsidRPr="003D28DF">
        <w:rPr>
          <w:rFonts w:ascii="Times New Roman" w:eastAsia="Times New Roman" w:hAnsi="Times New Roman" w:cs="Times New Roman"/>
          <w:color w:val="000000"/>
          <w:sz w:val="28"/>
          <w:szCs w:val="28"/>
          <w:lang w:val="ru-RU" w:eastAsia="ru-RU"/>
        </w:rPr>
        <w:t>комісії</w:t>
      </w:r>
      <w:proofErr w:type="spellEnd"/>
      <w:r w:rsidRPr="003D28DF">
        <w:rPr>
          <w:rFonts w:ascii="Times New Roman" w:eastAsia="Times New Roman" w:hAnsi="Times New Roman" w:cs="Times New Roman"/>
          <w:color w:val="000000"/>
          <w:sz w:val="28"/>
          <w:szCs w:val="28"/>
          <w:lang w:val="ru-RU" w:eastAsia="ru-RU"/>
        </w:rPr>
        <w:t xml:space="preserve"> з </w:t>
      </w:r>
      <w:proofErr w:type="spellStart"/>
      <w:r w:rsidRPr="003D28DF">
        <w:rPr>
          <w:rFonts w:ascii="Times New Roman" w:eastAsia="Times New Roman" w:hAnsi="Times New Roman" w:cs="Times New Roman"/>
          <w:color w:val="000000"/>
          <w:sz w:val="28"/>
          <w:szCs w:val="28"/>
          <w:lang w:val="ru-RU" w:eastAsia="ru-RU"/>
        </w:rPr>
        <w:t>питань</w:t>
      </w:r>
      <w:proofErr w:type="spellEnd"/>
      <w:r w:rsidRPr="003D28DF">
        <w:rPr>
          <w:rFonts w:ascii="Times New Roman" w:eastAsia="Times New Roman" w:hAnsi="Times New Roman" w:cs="Times New Roman"/>
          <w:color w:val="000000"/>
          <w:sz w:val="28"/>
          <w:szCs w:val="28"/>
          <w:lang w:val="ru-RU" w:eastAsia="ru-RU"/>
        </w:rPr>
        <w:t xml:space="preserve"> бюджету, </w:t>
      </w:r>
      <w:proofErr w:type="spellStart"/>
      <w:r w:rsidRPr="003D28DF">
        <w:rPr>
          <w:rFonts w:ascii="Times New Roman" w:eastAsia="Times New Roman" w:hAnsi="Times New Roman" w:cs="Times New Roman"/>
          <w:color w:val="000000"/>
          <w:sz w:val="28"/>
          <w:szCs w:val="28"/>
          <w:lang w:val="ru-RU" w:eastAsia="ru-RU"/>
        </w:rPr>
        <w:t>фінансів</w:t>
      </w:r>
      <w:proofErr w:type="spellEnd"/>
      <w:r w:rsidRPr="003D28DF">
        <w:rPr>
          <w:rFonts w:ascii="Times New Roman" w:eastAsia="Times New Roman" w:hAnsi="Times New Roman" w:cs="Times New Roman"/>
          <w:color w:val="000000"/>
          <w:sz w:val="28"/>
          <w:szCs w:val="28"/>
          <w:lang w:val="ru-RU" w:eastAsia="ru-RU"/>
        </w:rPr>
        <w:t xml:space="preserve"> та </w:t>
      </w:r>
      <w:proofErr w:type="spellStart"/>
      <w:r w:rsidRPr="003D28DF">
        <w:rPr>
          <w:rFonts w:ascii="Times New Roman" w:eastAsia="Times New Roman" w:hAnsi="Times New Roman" w:cs="Times New Roman"/>
          <w:color w:val="000000"/>
          <w:sz w:val="28"/>
          <w:szCs w:val="28"/>
          <w:lang w:val="ru-RU" w:eastAsia="ru-RU"/>
        </w:rPr>
        <w:t>соціально-економічного</w:t>
      </w:r>
      <w:proofErr w:type="spellEnd"/>
      <w:r w:rsidRPr="003D28DF">
        <w:rPr>
          <w:rFonts w:ascii="Times New Roman" w:eastAsia="Times New Roman" w:hAnsi="Times New Roman" w:cs="Times New Roman"/>
          <w:color w:val="000000"/>
          <w:sz w:val="28"/>
          <w:szCs w:val="28"/>
          <w:lang w:val="ru-RU" w:eastAsia="ru-RU"/>
        </w:rPr>
        <w:t xml:space="preserve"> </w:t>
      </w:r>
      <w:proofErr w:type="spellStart"/>
      <w:r w:rsidRPr="003D28DF">
        <w:rPr>
          <w:rFonts w:ascii="Times New Roman" w:eastAsia="Times New Roman" w:hAnsi="Times New Roman" w:cs="Times New Roman"/>
          <w:color w:val="000000"/>
          <w:sz w:val="28"/>
          <w:szCs w:val="28"/>
          <w:lang w:val="ru-RU" w:eastAsia="ru-RU"/>
        </w:rPr>
        <w:t>розвитку</w:t>
      </w:r>
      <w:proofErr w:type="spellEnd"/>
      <w:r w:rsidRPr="003D28DF">
        <w:rPr>
          <w:rFonts w:ascii="Times New Roman" w:eastAsia="Times New Roman" w:hAnsi="Times New Roman" w:cs="Times New Roman"/>
          <w:color w:val="000000"/>
          <w:sz w:val="28"/>
          <w:szCs w:val="28"/>
          <w:lang w:val="ru-RU" w:eastAsia="ru-RU"/>
        </w:rPr>
        <w:t xml:space="preserve"> (Х.М. </w:t>
      </w:r>
      <w:proofErr w:type="spellStart"/>
      <w:r w:rsidRPr="003D28DF">
        <w:rPr>
          <w:rFonts w:ascii="Times New Roman" w:eastAsia="Times New Roman" w:hAnsi="Times New Roman" w:cs="Times New Roman"/>
          <w:color w:val="000000"/>
          <w:sz w:val="28"/>
          <w:szCs w:val="28"/>
          <w:lang w:val="ru-RU" w:eastAsia="ru-RU"/>
        </w:rPr>
        <w:t>Романишак</w:t>
      </w:r>
      <w:proofErr w:type="spellEnd"/>
      <w:r w:rsidRPr="003D28DF">
        <w:rPr>
          <w:rFonts w:ascii="Times New Roman" w:eastAsia="Times New Roman" w:hAnsi="Times New Roman" w:cs="Times New Roman"/>
          <w:color w:val="000000"/>
          <w:sz w:val="28"/>
          <w:szCs w:val="28"/>
          <w:lang w:val="ru-RU" w:eastAsia="ru-RU"/>
        </w:rPr>
        <w:t>)</w:t>
      </w:r>
    </w:p>
    <w:p w:rsidR="00E07380" w:rsidRPr="00B844C1" w:rsidRDefault="00E07380" w:rsidP="003D28DF">
      <w:pPr>
        <w:shd w:val="clear" w:color="auto" w:fill="FFFFFF"/>
        <w:spacing w:after="0" w:line="240" w:lineRule="auto"/>
        <w:jc w:val="both"/>
        <w:outlineLvl w:val="2"/>
        <w:rPr>
          <w:rFonts w:ascii="Times New Roman" w:hAnsi="Times New Roman" w:cs="Times New Roman"/>
          <w:color w:val="000000"/>
          <w:sz w:val="28"/>
          <w:szCs w:val="28"/>
          <w:lang w:val="ru-RU"/>
        </w:rPr>
      </w:pPr>
      <w:r w:rsidRPr="00B844C1">
        <w:rPr>
          <w:rFonts w:ascii="Times New Roman" w:hAnsi="Times New Roman" w:cs="Times New Roman"/>
          <w:color w:val="000000"/>
          <w:sz w:val="28"/>
          <w:szCs w:val="28"/>
          <w:lang w:val="ru-RU"/>
        </w:rPr>
        <w:t xml:space="preserve">7. </w:t>
      </w:r>
      <w:proofErr w:type="spellStart"/>
      <w:r w:rsidRPr="00B844C1">
        <w:rPr>
          <w:rFonts w:ascii="Times New Roman" w:hAnsi="Times New Roman" w:cs="Times New Roman"/>
          <w:color w:val="000000"/>
          <w:sz w:val="28"/>
          <w:szCs w:val="28"/>
          <w:lang w:val="ru-RU"/>
        </w:rPr>
        <w:t>Рішен</w:t>
      </w:r>
      <w:r>
        <w:rPr>
          <w:rFonts w:ascii="Times New Roman" w:hAnsi="Times New Roman" w:cs="Times New Roman"/>
          <w:color w:val="000000"/>
          <w:sz w:val="28"/>
          <w:szCs w:val="28"/>
          <w:lang w:val="ru-RU"/>
        </w:rPr>
        <w:t>ня</w:t>
      </w:r>
      <w:proofErr w:type="spellEnd"/>
      <w:r>
        <w:rPr>
          <w:rFonts w:ascii="Times New Roman" w:hAnsi="Times New Roman" w:cs="Times New Roman"/>
          <w:color w:val="000000"/>
          <w:sz w:val="28"/>
          <w:szCs w:val="28"/>
          <w:lang w:val="ru-RU"/>
        </w:rPr>
        <w:t xml:space="preserve"> </w:t>
      </w:r>
      <w:proofErr w:type="spellStart"/>
      <w:r>
        <w:rPr>
          <w:rFonts w:ascii="Times New Roman" w:hAnsi="Times New Roman" w:cs="Times New Roman"/>
          <w:color w:val="000000"/>
          <w:sz w:val="28"/>
          <w:szCs w:val="28"/>
          <w:lang w:val="ru-RU"/>
        </w:rPr>
        <w:t>набирає</w:t>
      </w:r>
      <w:proofErr w:type="spellEnd"/>
      <w:r>
        <w:rPr>
          <w:rFonts w:ascii="Times New Roman" w:hAnsi="Times New Roman" w:cs="Times New Roman"/>
          <w:color w:val="000000"/>
          <w:sz w:val="28"/>
          <w:szCs w:val="28"/>
          <w:lang w:val="ru-RU"/>
        </w:rPr>
        <w:t xml:space="preserve"> </w:t>
      </w:r>
      <w:proofErr w:type="spellStart"/>
      <w:r>
        <w:rPr>
          <w:rFonts w:ascii="Times New Roman" w:hAnsi="Times New Roman" w:cs="Times New Roman"/>
          <w:color w:val="000000"/>
          <w:sz w:val="28"/>
          <w:szCs w:val="28"/>
          <w:lang w:val="ru-RU"/>
        </w:rPr>
        <w:t>чинності</w:t>
      </w:r>
      <w:proofErr w:type="spellEnd"/>
      <w:r>
        <w:rPr>
          <w:rFonts w:ascii="Times New Roman" w:hAnsi="Times New Roman" w:cs="Times New Roman"/>
          <w:color w:val="000000"/>
          <w:sz w:val="28"/>
          <w:szCs w:val="28"/>
          <w:lang w:val="ru-RU"/>
        </w:rPr>
        <w:t xml:space="preserve"> з 01.01.2022</w:t>
      </w:r>
      <w:r w:rsidRPr="00B844C1">
        <w:rPr>
          <w:rFonts w:ascii="Times New Roman" w:hAnsi="Times New Roman" w:cs="Times New Roman"/>
          <w:color w:val="000000"/>
          <w:sz w:val="28"/>
          <w:szCs w:val="28"/>
          <w:lang w:val="ru-RU"/>
        </w:rPr>
        <w:t xml:space="preserve"> року.</w:t>
      </w:r>
    </w:p>
    <w:p w:rsidR="005623DC" w:rsidRPr="005623DC" w:rsidRDefault="005623DC" w:rsidP="00F1591A">
      <w:pPr>
        <w:ind w:left="567" w:right="-284" w:hanging="567"/>
        <w:jc w:val="both"/>
        <w:rPr>
          <w:rFonts w:ascii="Times New Roman" w:hAnsi="Times New Roman" w:cs="Times New Roman"/>
          <w:b/>
          <w:bCs/>
          <w:color w:val="000000"/>
          <w:sz w:val="16"/>
          <w:szCs w:val="16"/>
          <w:lang w:val="ru-RU"/>
        </w:rPr>
      </w:pPr>
    </w:p>
    <w:p w:rsidR="00B27C6F" w:rsidRPr="005623DC" w:rsidRDefault="00E07380" w:rsidP="005623DC">
      <w:pPr>
        <w:ind w:left="567" w:right="-284" w:hanging="567"/>
        <w:jc w:val="both"/>
        <w:rPr>
          <w:rFonts w:ascii="Times New Roman" w:hAnsi="Times New Roman" w:cs="Times New Roman"/>
          <w:b/>
          <w:bCs/>
          <w:color w:val="000000"/>
          <w:sz w:val="28"/>
          <w:szCs w:val="28"/>
          <w:lang w:val="ru-RU"/>
        </w:rPr>
      </w:pPr>
      <w:proofErr w:type="spellStart"/>
      <w:r w:rsidRPr="00B844C1">
        <w:rPr>
          <w:rFonts w:ascii="Times New Roman" w:hAnsi="Times New Roman" w:cs="Times New Roman"/>
          <w:b/>
          <w:bCs/>
          <w:color w:val="000000"/>
          <w:sz w:val="28"/>
          <w:szCs w:val="28"/>
          <w:lang w:val="ru-RU"/>
        </w:rPr>
        <w:t>С</w:t>
      </w:r>
      <w:r w:rsidR="00B27C6F">
        <w:rPr>
          <w:rFonts w:ascii="Times New Roman" w:hAnsi="Times New Roman" w:cs="Times New Roman"/>
          <w:b/>
          <w:bCs/>
          <w:color w:val="000000"/>
          <w:sz w:val="28"/>
          <w:szCs w:val="28"/>
          <w:lang w:val="ru-RU"/>
        </w:rPr>
        <w:t>елищний</w:t>
      </w:r>
      <w:proofErr w:type="spellEnd"/>
      <w:r w:rsidRPr="00B844C1">
        <w:rPr>
          <w:rFonts w:ascii="Times New Roman" w:hAnsi="Times New Roman" w:cs="Times New Roman"/>
          <w:b/>
          <w:bCs/>
          <w:color w:val="000000"/>
          <w:sz w:val="28"/>
          <w:szCs w:val="28"/>
          <w:lang w:val="ru-RU"/>
        </w:rPr>
        <w:t xml:space="preserve"> голова                    </w:t>
      </w:r>
      <w:r w:rsidR="00B27C6F">
        <w:rPr>
          <w:rFonts w:ascii="Times New Roman" w:hAnsi="Times New Roman" w:cs="Times New Roman"/>
          <w:b/>
          <w:bCs/>
          <w:color w:val="000000"/>
          <w:sz w:val="28"/>
          <w:szCs w:val="28"/>
          <w:lang w:val="ru-RU"/>
        </w:rPr>
        <w:t xml:space="preserve">                    </w:t>
      </w:r>
      <w:r w:rsidRPr="00B844C1">
        <w:rPr>
          <w:rFonts w:ascii="Times New Roman" w:hAnsi="Times New Roman" w:cs="Times New Roman"/>
          <w:b/>
          <w:bCs/>
          <w:color w:val="000000"/>
          <w:sz w:val="28"/>
          <w:szCs w:val="28"/>
          <w:lang w:val="ru-RU"/>
        </w:rPr>
        <w:t xml:space="preserve">                         </w:t>
      </w:r>
      <w:r>
        <w:rPr>
          <w:rFonts w:ascii="Times New Roman" w:hAnsi="Times New Roman" w:cs="Times New Roman"/>
          <w:b/>
          <w:bCs/>
          <w:color w:val="000000"/>
          <w:sz w:val="28"/>
          <w:szCs w:val="28"/>
          <w:lang w:val="ru-RU"/>
        </w:rPr>
        <w:t xml:space="preserve">          </w:t>
      </w:r>
      <w:proofErr w:type="spellStart"/>
      <w:r w:rsidR="00B27C6F">
        <w:rPr>
          <w:rFonts w:ascii="Times New Roman" w:hAnsi="Times New Roman" w:cs="Times New Roman"/>
          <w:b/>
          <w:bCs/>
          <w:color w:val="000000"/>
          <w:sz w:val="28"/>
          <w:szCs w:val="28"/>
          <w:lang w:val="ru-RU"/>
        </w:rPr>
        <w:t>Анатолій</w:t>
      </w:r>
      <w:proofErr w:type="spellEnd"/>
      <w:r w:rsidR="00B27C6F">
        <w:rPr>
          <w:rFonts w:ascii="Times New Roman" w:hAnsi="Times New Roman" w:cs="Times New Roman"/>
          <w:b/>
          <w:bCs/>
          <w:color w:val="000000"/>
          <w:sz w:val="28"/>
          <w:szCs w:val="28"/>
          <w:lang w:val="ru-RU"/>
        </w:rPr>
        <w:t xml:space="preserve"> ЛУЩАК</w:t>
      </w:r>
    </w:p>
    <w:p w:rsidR="00E07380" w:rsidRPr="00B844C1" w:rsidRDefault="00E07380" w:rsidP="00C131E8">
      <w:pPr>
        <w:spacing w:after="0" w:line="240" w:lineRule="auto"/>
        <w:ind w:left="6120"/>
        <w:rPr>
          <w:rFonts w:ascii="Times New Roman" w:hAnsi="Times New Roman" w:cs="Times New Roman"/>
          <w:b/>
          <w:bCs/>
          <w:color w:val="000000"/>
          <w:sz w:val="24"/>
          <w:szCs w:val="24"/>
          <w:lang w:val="ru-RU"/>
        </w:rPr>
      </w:pPr>
      <w:r w:rsidRPr="00B844C1">
        <w:rPr>
          <w:rFonts w:ascii="Times New Roman" w:hAnsi="Times New Roman" w:cs="Times New Roman"/>
          <w:b/>
          <w:bCs/>
          <w:color w:val="000000"/>
          <w:sz w:val="24"/>
          <w:szCs w:val="24"/>
        </w:rPr>
        <w:lastRenderedPageBreak/>
        <w:t>Додаток 1</w:t>
      </w:r>
    </w:p>
    <w:p w:rsidR="00E07380" w:rsidRPr="00B844C1" w:rsidRDefault="00E07380" w:rsidP="00F95FD9">
      <w:pPr>
        <w:shd w:val="clear" w:color="auto" w:fill="FFFFFF"/>
        <w:spacing w:after="0" w:line="240" w:lineRule="auto"/>
        <w:ind w:left="6120"/>
        <w:rPr>
          <w:rFonts w:ascii="Times New Roman" w:hAnsi="Times New Roman" w:cs="Times New Roman"/>
          <w:b/>
          <w:bCs/>
          <w:color w:val="000000"/>
          <w:sz w:val="24"/>
          <w:szCs w:val="24"/>
        </w:rPr>
      </w:pPr>
      <w:r w:rsidRPr="00B844C1">
        <w:rPr>
          <w:rFonts w:ascii="Times New Roman" w:hAnsi="Times New Roman" w:cs="Times New Roman"/>
          <w:b/>
          <w:bCs/>
          <w:color w:val="000000"/>
          <w:sz w:val="24"/>
          <w:szCs w:val="24"/>
        </w:rPr>
        <w:t xml:space="preserve">до  </w:t>
      </w:r>
      <w:r>
        <w:rPr>
          <w:rFonts w:ascii="Times New Roman" w:hAnsi="Times New Roman" w:cs="Times New Roman"/>
          <w:b/>
          <w:bCs/>
          <w:color w:val="000000"/>
          <w:sz w:val="24"/>
          <w:szCs w:val="24"/>
        </w:rPr>
        <w:t xml:space="preserve">проекту </w:t>
      </w:r>
      <w:r w:rsidRPr="00B844C1">
        <w:rPr>
          <w:rFonts w:ascii="Times New Roman" w:hAnsi="Times New Roman" w:cs="Times New Roman"/>
          <w:b/>
          <w:bCs/>
          <w:color w:val="000000"/>
          <w:sz w:val="24"/>
          <w:szCs w:val="24"/>
        </w:rPr>
        <w:t xml:space="preserve">рішення сесії  </w:t>
      </w:r>
      <w:r w:rsidR="00B27C6F">
        <w:rPr>
          <w:rFonts w:ascii="Times New Roman" w:hAnsi="Times New Roman" w:cs="Times New Roman"/>
          <w:b/>
          <w:bCs/>
          <w:color w:val="000000"/>
          <w:sz w:val="24"/>
          <w:szCs w:val="24"/>
        </w:rPr>
        <w:t>Лисецької селищної</w:t>
      </w:r>
      <w:r w:rsidRPr="00B844C1">
        <w:rPr>
          <w:rFonts w:ascii="Times New Roman" w:hAnsi="Times New Roman" w:cs="Times New Roman"/>
          <w:b/>
          <w:bCs/>
          <w:color w:val="000000"/>
          <w:sz w:val="24"/>
          <w:szCs w:val="24"/>
        </w:rPr>
        <w:t xml:space="preserve"> ради </w:t>
      </w:r>
    </w:p>
    <w:p w:rsidR="00E07380" w:rsidRPr="00B844C1" w:rsidRDefault="00E07380" w:rsidP="00C131E8">
      <w:pPr>
        <w:shd w:val="clear" w:color="auto" w:fill="FFFFFF"/>
        <w:spacing w:after="0" w:line="240" w:lineRule="auto"/>
        <w:ind w:left="6120"/>
        <w:rPr>
          <w:rFonts w:ascii="Times New Roman" w:hAnsi="Times New Roman" w:cs="Times New Roman"/>
          <w:b/>
          <w:bCs/>
          <w:color w:val="000000"/>
          <w:sz w:val="16"/>
          <w:szCs w:val="16"/>
        </w:rPr>
      </w:pPr>
      <w:r w:rsidRPr="00B844C1">
        <w:rPr>
          <w:rFonts w:ascii="Times New Roman" w:hAnsi="Times New Roman" w:cs="Times New Roman"/>
          <w:b/>
          <w:bCs/>
          <w:color w:val="000000"/>
          <w:sz w:val="24"/>
          <w:szCs w:val="24"/>
        </w:rPr>
        <w:t>«Про встановлення ставок та пільг із с</w:t>
      </w:r>
      <w:r>
        <w:rPr>
          <w:rFonts w:ascii="Times New Roman" w:hAnsi="Times New Roman" w:cs="Times New Roman"/>
          <w:b/>
          <w:bCs/>
          <w:color w:val="000000"/>
          <w:sz w:val="24"/>
          <w:szCs w:val="24"/>
        </w:rPr>
        <w:t>плати земельного податку на 2022</w:t>
      </w:r>
      <w:r w:rsidRPr="00B844C1">
        <w:rPr>
          <w:rFonts w:ascii="Times New Roman" w:hAnsi="Times New Roman" w:cs="Times New Roman"/>
          <w:b/>
          <w:bCs/>
          <w:color w:val="000000"/>
          <w:sz w:val="24"/>
          <w:szCs w:val="24"/>
        </w:rPr>
        <w:t xml:space="preserve"> рік» від </w:t>
      </w:r>
      <w:r>
        <w:rPr>
          <w:rFonts w:ascii="Times New Roman" w:hAnsi="Times New Roman" w:cs="Times New Roman"/>
          <w:b/>
          <w:bCs/>
          <w:color w:val="000000"/>
          <w:sz w:val="24"/>
          <w:szCs w:val="24"/>
          <w:lang w:val="ru-RU"/>
        </w:rPr>
        <w:t xml:space="preserve">  </w:t>
      </w:r>
      <w:r w:rsidR="00B27C6F">
        <w:rPr>
          <w:rFonts w:ascii="Times New Roman" w:hAnsi="Times New Roman" w:cs="Times New Roman"/>
          <w:b/>
          <w:bCs/>
          <w:color w:val="000000"/>
          <w:sz w:val="24"/>
          <w:szCs w:val="24"/>
        </w:rPr>
        <w:t>________________</w:t>
      </w:r>
      <w:r>
        <w:rPr>
          <w:rFonts w:ascii="Times New Roman" w:hAnsi="Times New Roman" w:cs="Times New Roman"/>
          <w:b/>
          <w:bCs/>
          <w:color w:val="000000"/>
          <w:sz w:val="24"/>
          <w:szCs w:val="24"/>
        </w:rPr>
        <w:t>2021</w:t>
      </w:r>
      <w:r w:rsidRPr="00B844C1">
        <w:rPr>
          <w:rFonts w:ascii="Times New Roman" w:hAnsi="Times New Roman" w:cs="Times New Roman"/>
          <w:b/>
          <w:bCs/>
          <w:color w:val="000000"/>
          <w:sz w:val="24"/>
          <w:szCs w:val="24"/>
        </w:rPr>
        <w:t xml:space="preserve"> р.</w:t>
      </w:r>
    </w:p>
    <w:p w:rsidR="00E07380" w:rsidRPr="00B844C1" w:rsidRDefault="00E07380" w:rsidP="009A1448">
      <w:pPr>
        <w:spacing w:after="0" w:line="240" w:lineRule="auto"/>
        <w:rPr>
          <w:rFonts w:ascii="Times New Roman" w:hAnsi="Times New Roman" w:cs="Times New Roman"/>
          <w:color w:val="000000"/>
          <w:sz w:val="24"/>
          <w:szCs w:val="24"/>
        </w:rPr>
      </w:pPr>
    </w:p>
    <w:p w:rsidR="00E07380" w:rsidRPr="00B844C1" w:rsidRDefault="00E07380" w:rsidP="00460CB9">
      <w:pPr>
        <w:pStyle w:val="1"/>
        <w:keepNext w:val="0"/>
        <w:spacing w:before="0" w:after="0"/>
        <w:jc w:val="center"/>
        <w:rPr>
          <w:rFonts w:ascii="Times New Roman" w:hAnsi="Times New Roman"/>
          <w:color w:val="000000"/>
          <w:sz w:val="24"/>
          <w:szCs w:val="24"/>
          <w:lang w:val="uk-UA"/>
        </w:rPr>
      </w:pPr>
      <w:r w:rsidRPr="00B844C1">
        <w:rPr>
          <w:rFonts w:ascii="Times New Roman" w:hAnsi="Times New Roman"/>
          <w:color w:val="000000"/>
          <w:sz w:val="24"/>
          <w:szCs w:val="24"/>
          <w:lang w:val="uk-UA"/>
        </w:rPr>
        <w:t>ПОЛОЖЕННЯ</w:t>
      </w:r>
    </w:p>
    <w:p w:rsidR="00E07380" w:rsidRPr="00B844C1" w:rsidRDefault="00E07380" w:rsidP="00460CB9">
      <w:pPr>
        <w:pStyle w:val="1"/>
        <w:keepNext w:val="0"/>
        <w:spacing w:before="0" w:after="0"/>
        <w:jc w:val="center"/>
        <w:rPr>
          <w:rFonts w:ascii="Times New Roman" w:hAnsi="Times New Roman"/>
          <w:color w:val="000000"/>
          <w:sz w:val="24"/>
          <w:szCs w:val="24"/>
          <w:lang w:val="uk-UA"/>
        </w:rPr>
      </w:pPr>
      <w:r w:rsidRPr="00B844C1">
        <w:rPr>
          <w:rFonts w:ascii="Times New Roman" w:hAnsi="Times New Roman"/>
          <w:color w:val="000000"/>
          <w:sz w:val="24"/>
          <w:szCs w:val="24"/>
          <w:lang w:val="uk-UA"/>
        </w:rPr>
        <w:t>про земельний податок</w:t>
      </w:r>
    </w:p>
    <w:p w:rsidR="00E07380" w:rsidRPr="002A7027" w:rsidRDefault="00E07380" w:rsidP="00460CB9">
      <w:pPr>
        <w:pStyle w:val="2"/>
        <w:keepNext w:val="0"/>
        <w:spacing w:before="0" w:after="0"/>
        <w:jc w:val="both"/>
        <w:rPr>
          <w:rFonts w:ascii="Times New Roman" w:hAnsi="Times New Roman"/>
          <w:bCs/>
          <w:i w:val="0"/>
          <w:iCs/>
          <w:color w:val="000000"/>
          <w:sz w:val="24"/>
          <w:szCs w:val="24"/>
          <w:lang w:val="uk-UA"/>
        </w:rPr>
      </w:pPr>
    </w:p>
    <w:p w:rsidR="00E07380" w:rsidRPr="002A7027" w:rsidRDefault="00E07380" w:rsidP="00460CB9">
      <w:pPr>
        <w:pStyle w:val="2"/>
        <w:keepNext w:val="0"/>
        <w:spacing w:before="0" w:after="0"/>
        <w:jc w:val="both"/>
        <w:rPr>
          <w:rFonts w:ascii="Times New Roman" w:hAnsi="Times New Roman"/>
          <w:bCs/>
          <w:i w:val="0"/>
          <w:iCs/>
          <w:color w:val="000000"/>
          <w:sz w:val="24"/>
          <w:szCs w:val="24"/>
        </w:rPr>
      </w:pPr>
      <w:r w:rsidRPr="002A7027">
        <w:rPr>
          <w:rFonts w:ascii="Times New Roman" w:hAnsi="Times New Roman"/>
          <w:bCs/>
          <w:i w:val="0"/>
          <w:color w:val="000000"/>
          <w:sz w:val="24"/>
          <w:szCs w:val="24"/>
          <w:lang w:val="uk-UA"/>
        </w:rPr>
        <w:t>1.</w:t>
      </w:r>
      <w:proofErr w:type="spellStart"/>
      <w:r w:rsidRPr="002A7027">
        <w:rPr>
          <w:rFonts w:ascii="Times New Roman" w:hAnsi="Times New Roman"/>
          <w:bCs/>
          <w:i w:val="0"/>
          <w:color w:val="000000"/>
          <w:sz w:val="24"/>
          <w:szCs w:val="24"/>
        </w:rPr>
        <w:t>Загальні</w:t>
      </w:r>
      <w:proofErr w:type="spellEnd"/>
      <w:r w:rsidRPr="002A7027">
        <w:rPr>
          <w:rFonts w:ascii="Times New Roman" w:hAnsi="Times New Roman"/>
          <w:bCs/>
          <w:i w:val="0"/>
          <w:color w:val="000000"/>
          <w:sz w:val="24"/>
          <w:szCs w:val="24"/>
        </w:rPr>
        <w:t xml:space="preserve"> </w:t>
      </w:r>
      <w:proofErr w:type="spellStart"/>
      <w:r w:rsidRPr="002A7027">
        <w:rPr>
          <w:rFonts w:ascii="Times New Roman" w:hAnsi="Times New Roman"/>
          <w:bCs/>
          <w:i w:val="0"/>
          <w:color w:val="000000"/>
          <w:sz w:val="24"/>
          <w:szCs w:val="24"/>
        </w:rPr>
        <w:t>положення</w:t>
      </w:r>
      <w:proofErr w:type="spellEnd"/>
    </w:p>
    <w:p w:rsidR="00E07380" w:rsidRPr="002A7027" w:rsidRDefault="00E07380" w:rsidP="00577332">
      <w:pPr>
        <w:pStyle w:val="2"/>
        <w:keepNext w:val="0"/>
        <w:spacing w:before="0" w:after="0"/>
        <w:jc w:val="both"/>
        <w:rPr>
          <w:rFonts w:ascii="Times New Roman" w:hAnsi="Times New Roman"/>
          <w:b w:val="0"/>
          <w:bCs/>
          <w:i w:val="0"/>
          <w:iCs/>
          <w:color w:val="000000"/>
          <w:sz w:val="24"/>
          <w:szCs w:val="24"/>
        </w:rPr>
      </w:pPr>
      <w:r w:rsidRPr="002A7027">
        <w:rPr>
          <w:rFonts w:ascii="Times New Roman" w:hAnsi="Times New Roman"/>
          <w:b w:val="0"/>
          <w:i w:val="0"/>
          <w:color w:val="000000"/>
          <w:sz w:val="24"/>
          <w:szCs w:val="24"/>
        </w:rPr>
        <w:t>1.1. </w:t>
      </w:r>
      <w:proofErr w:type="spellStart"/>
      <w:r w:rsidRPr="002A7027">
        <w:rPr>
          <w:rFonts w:ascii="Times New Roman" w:hAnsi="Times New Roman"/>
          <w:b w:val="0"/>
          <w:i w:val="0"/>
          <w:color w:val="000000"/>
          <w:sz w:val="24"/>
          <w:szCs w:val="24"/>
        </w:rPr>
        <w:t>Положення</w:t>
      </w:r>
      <w:proofErr w:type="spellEnd"/>
      <w:r w:rsidRPr="002A7027">
        <w:rPr>
          <w:rFonts w:ascii="Times New Roman" w:hAnsi="Times New Roman"/>
          <w:b w:val="0"/>
          <w:i w:val="0"/>
          <w:color w:val="000000"/>
          <w:sz w:val="24"/>
          <w:szCs w:val="24"/>
        </w:rPr>
        <w:t xml:space="preserve"> про </w:t>
      </w:r>
      <w:r w:rsidRPr="002A7027">
        <w:rPr>
          <w:rFonts w:ascii="Times New Roman" w:hAnsi="Times New Roman"/>
          <w:b w:val="0"/>
          <w:i w:val="0"/>
          <w:color w:val="000000"/>
          <w:sz w:val="24"/>
          <w:szCs w:val="24"/>
          <w:lang w:val="uk-UA"/>
        </w:rPr>
        <w:t xml:space="preserve">земельний </w:t>
      </w:r>
      <w:proofErr w:type="spellStart"/>
      <w:r w:rsidRPr="002A7027">
        <w:rPr>
          <w:rFonts w:ascii="Times New Roman" w:hAnsi="Times New Roman"/>
          <w:b w:val="0"/>
          <w:i w:val="0"/>
          <w:color w:val="000000"/>
          <w:sz w:val="24"/>
          <w:szCs w:val="24"/>
        </w:rPr>
        <w:t>податок</w:t>
      </w:r>
      <w:proofErr w:type="spellEnd"/>
      <w:r w:rsidRPr="002A7027">
        <w:rPr>
          <w:rFonts w:ascii="Times New Roman" w:hAnsi="Times New Roman"/>
          <w:b w:val="0"/>
          <w:i w:val="0"/>
          <w:color w:val="000000"/>
          <w:sz w:val="24"/>
          <w:szCs w:val="24"/>
        </w:rPr>
        <w:t xml:space="preserve"> (</w:t>
      </w:r>
      <w:proofErr w:type="spellStart"/>
      <w:r w:rsidRPr="002A7027">
        <w:rPr>
          <w:rFonts w:ascii="Times New Roman" w:hAnsi="Times New Roman"/>
          <w:b w:val="0"/>
          <w:i w:val="0"/>
          <w:color w:val="000000"/>
          <w:sz w:val="24"/>
          <w:szCs w:val="24"/>
        </w:rPr>
        <w:t>далі</w:t>
      </w:r>
      <w:proofErr w:type="spellEnd"/>
      <w:r w:rsidRPr="002A7027">
        <w:rPr>
          <w:rFonts w:ascii="Times New Roman" w:hAnsi="Times New Roman"/>
          <w:b w:val="0"/>
          <w:i w:val="0"/>
          <w:color w:val="000000"/>
          <w:sz w:val="24"/>
          <w:szCs w:val="24"/>
        </w:rPr>
        <w:t> – </w:t>
      </w:r>
      <w:proofErr w:type="spellStart"/>
      <w:r w:rsidRPr="002A7027">
        <w:rPr>
          <w:rFonts w:ascii="Times New Roman" w:hAnsi="Times New Roman"/>
          <w:b w:val="0"/>
          <w:i w:val="0"/>
          <w:color w:val="000000"/>
          <w:sz w:val="24"/>
          <w:szCs w:val="24"/>
        </w:rPr>
        <w:t>Положення</w:t>
      </w:r>
      <w:proofErr w:type="spellEnd"/>
      <w:r w:rsidRPr="002A7027">
        <w:rPr>
          <w:rFonts w:ascii="Times New Roman" w:hAnsi="Times New Roman"/>
          <w:b w:val="0"/>
          <w:i w:val="0"/>
          <w:color w:val="000000"/>
          <w:sz w:val="24"/>
          <w:szCs w:val="24"/>
        </w:rPr>
        <w:t xml:space="preserve">) </w:t>
      </w:r>
      <w:proofErr w:type="spellStart"/>
      <w:r w:rsidRPr="002A7027">
        <w:rPr>
          <w:rFonts w:ascii="Times New Roman" w:hAnsi="Times New Roman"/>
          <w:b w:val="0"/>
          <w:i w:val="0"/>
          <w:color w:val="000000"/>
          <w:sz w:val="24"/>
          <w:szCs w:val="24"/>
        </w:rPr>
        <w:t>визначає</w:t>
      </w:r>
      <w:proofErr w:type="spellEnd"/>
      <w:r w:rsidRPr="002A7027">
        <w:rPr>
          <w:rFonts w:ascii="Times New Roman" w:hAnsi="Times New Roman"/>
          <w:b w:val="0"/>
          <w:i w:val="0"/>
          <w:color w:val="000000"/>
          <w:sz w:val="24"/>
          <w:szCs w:val="24"/>
        </w:rPr>
        <w:t xml:space="preserve"> </w:t>
      </w:r>
      <w:proofErr w:type="spellStart"/>
      <w:r w:rsidRPr="002A7027">
        <w:rPr>
          <w:rFonts w:ascii="Times New Roman" w:hAnsi="Times New Roman"/>
          <w:b w:val="0"/>
          <w:i w:val="0"/>
          <w:color w:val="000000"/>
          <w:sz w:val="24"/>
          <w:szCs w:val="24"/>
        </w:rPr>
        <w:t>механізм</w:t>
      </w:r>
      <w:proofErr w:type="spellEnd"/>
      <w:r w:rsidRPr="002A7027">
        <w:rPr>
          <w:rFonts w:ascii="Times New Roman" w:hAnsi="Times New Roman"/>
          <w:b w:val="0"/>
          <w:i w:val="0"/>
          <w:color w:val="000000"/>
          <w:sz w:val="24"/>
          <w:szCs w:val="24"/>
        </w:rPr>
        <w:t xml:space="preserve"> </w:t>
      </w:r>
      <w:proofErr w:type="spellStart"/>
      <w:r w:rsidRPr="002A7027">
        <w:rPr>
          <w:rFonts w:ascii="Times New Roman" w:hAnsi="Times New Roman"/>
          <w:b w:val="0"/>
          <w:i w:val="0"/>
          <w:color w:val="000000"/>
          <w:sz w:val="24"/>
          <w:szCs w:val="24"/>
        </w:rPr>
        <w:t>справляння</w:t>
      </w:r>
      <w:proofErr w:type="spellEnd"/>
      <w:r w:rsidRPr="002A7027">
        <w:rPr>
          <w:rFonts w:ascii="Times New Roman" w:hAnsi="Times New Roman"/>
          <w:b w:val="0"/>
          <w:i w:val="0"/>
          <w:color w:val="000000"/>
          <w:sz w:val="24"/>
          <w:szCs w:val="24"/>
        </w:rPr>
        <w:t xml:space="preserve">, </w:t>
      </w:r>
      <w:proofErr w:type="spellStart"/>
      <w:r w:rsidRPr="002A7027">
        <w:rPr>
          <w:rFonts w:ascii="Times New Roman" w:hAnsi="Times New Roman"/>
          <w:b w:val="0"/>
          <w:i w:val="0"/>
          <w:color w:val="000000"/>
          <w:sz w:val="24"/>
          <w:szCs w:val="24"/>
        </w:rPr>
        <w:t>розміри</w:t>
      </w:r>
      <w:proofErr w:type="spellEnd"/>
      <w:r w:rsidRPr="002A7027">
        <w:rPr>
          <w:rFonts w:ascii="Times New Roman" w:hAnsi="Times New Roman"/>
          <w:b w:val="0"/>
          <w:i w:val="0"/>
          <w:color w:val="000000"/>
          <w:sz w:val="24"/>
          <w:szCs w:val="24"/>
        </w:rPr>
        <w:t xml:space="preserve">, порядок </w:t>
      </w:r>
      <w:proofErr w:type="spellStart"/>
      <w:r w:rsidRPr="002A7027">
        <w:rPr>
          <w:rFonts w:ascii="Times New Roman" w:hAnsi="Times New Roman"/>
          <w:b w:val="0"/>
          <w:i w:val="0"/>
          <w:color w:val="000000"/>
          <w:sz w:val="24"/>
          <w:szCs w:val="24"/>
        </w:rPr>
        <w:t>обчислення</w:t>
      </w:r>
      <w:proofErr w:type="spellEnd"/>
      <w:r w:rsidRPr="002A7027">
        <w:rPr>
          <w:rFonts w:ascii="Times New Roman" w:hAnsi="Times New Roman"/>
          <w:b w:val="0"/>
          <w:i w:val="0"/>
          <w:color w:val="000000"/>
          <w:sz w:val="24"/>
          <w:szCs w:val="24"/>
        </w:rPr>
        <w:t xml:space="preserve"> та </w:t>
      </w:r>
      <w:proofErr w:type="spellStart"/>
      <w:r w:rsidRPr="002A7027">
        <w:rPr>
          <w:rFonts w:ascii="Times New Roman" w:hAnsi="Times New Roman"/>
          <w:b w:val="0"/>
          <w:i w:val="0"/>
          <w:color w:val="000000"/>
          <w:sz w:val="24"/>
          <w:szCs w:val="24"/>
        </w:rPr>
        <w:t>сплати</w:t>
      </w:r>
      <w:proofErr w:type="spellEnd"/>
      <w:r w:rsidRPr="002A7027">
        <w:rPr>
          <w:rFonts w:ascii="Times New Roman" w:hAnsi="Times New Roman"/>
          <w:b w:val="0"/>
          <w:i w:val="0"/>
          <w:color w:val="000000"/>
          <w:sz w:val="24"/>
          <w:szCs w:val="24"/>
        </w:rPr>
        <w:t xml:space="preserve"> до с</w:t>
      </w:r>
      <w:proofErr w:type="spellStart"/>
      <w:r w:rsidR="00271512">
        <w:rPr>
          <w:rFonts w:ascii="Times New Roman" w:hAnsi="Times New Roman"/>
          <w:b w:val="0"/>
          <w:i w:val="0"/>
          <w:color w:val="000000"/>
          <w:sz w:val="24"/>
          <w:szCs w:val="24"/>
          <w:lang w:val="uk-UA"/>
        </w:rPr>
        <w:t>елищного</w:t>
      </w:r>
      <w:proofErr w:type="spellEnd"/>
      <w:r w:rsidRPr="002A7027">
        <w:rPr>
          <w:rFonts w:ascii="Times New Roman" w:hAnsi="Times New Roman"/>
          <w:b w:val="0"/>
          <w:i w:val="0"/>
          <w:color w:val="000000"/>
          <w:sz w:val="24"/>
          <w:szCs w:val="24"/>
        </w:rPr>
        <w:t xml:space="preserve"> бюджету</w:t>
      </w:r>
      <w:r w:rsidRPr="002A7027">
        <w:rPr>
          <w:rFonts w:ascii="Times New Roman" w:hAnsi="Times New Roman"/>
          <w:b w:val="0"/>
          <w:i w:val="0"/>
          <w:color w:val="000000"/>
          <w:sz w:val="24"/>
          <w:szCs w:val="24"/>
          <w:lang w:val="uk-UA"/>
        </w:rPr>
        <w:t xml:space="preserve"> </w:t>
      </w:r>
      <w:proofErr w:type="gramStart"/>
      <w:r w:rsidRPr="002A7027">
        <w:rPr>
          <w:rFonts w:ascii="Times New Roman" w:hAnsi="Times New Roman"/>
          <w:b w:val="0"/>
          <w:i w:val="0"/>
          <w:color w:val="000000"/>
          <w:sz w:val="24"/>
          <w:szCs w:val="24"/>
          <w:lang w:val="uk-UA"/>
        </w:rPr>
        <w:t>земельного</w:t>
      </w:r>
      <w:proofErr w:type="gramEnd"/>
      <w:r w:rsidRPr="002A7027">
        <w:rPr>
          <w:rFonts w:ascii="Times New Roman" w:hAnsi="Times New Roman"/>
          <w:b w:val="0"/>
          <w:i w:val="0"/>
          <w:color w:val="000000"/>
          <w:sz w:val="24"/>
          <w:szCs w:val="24"/>
          <w:lang w:val="uk-UA"/>
        </w:rPr>
        <w:t xml:space="preserve"> </w:t>
      </w:r>
      <w:r w:rsidRPr="002A7027">
        <w:rPr>
          <w:rFonts w:ascii="Times New Roman" w:hAnsi="Times New Roman"/>
          <w:b w:val="0"/>
          <w:i w:val="0"/>
          <w:color w:val="000000"/>
          <w:sz w:val="24"/>
          <w:szCs w:val="24"/>
        </w:rPr>
        <w:t xml:space="preserve"> </w:t>
      </w:r>
      <w:proofErr w:type="spellStart"/>
      <w:r w:rsidRPr="002A7027">
        <w:rPr>
          <w:rFonts w:ascii="Times New Roman" w:hAnsi="Times New Roman"/>
          <w:b w:val="0"/>
          <w:i w:val="0"/>
          <w:color w:val="000000"/>
          <w:sz w:val="24"/>
          <w:szCs w:val="24"/>
        </w:rPr>
        <w:t>податку</w:t>
      </w:r>
      <w:proofErr w:type="spellEnd"/>
      <w:r w:rsidRPr="002A7027">
        <w:rPr>
          <w:rFonts w:ascii="Times New Roman" w:hAnsi="Times New Roman"/>
          <w:b w:val="0"/>
          <w:i w:val="0"/>
          <w:color w:val="000000"/>
          <w:sz w:val="24"/>
          <w:szCs w:val="24"/>
        </w:rPr>
        <w:t>.</w:t>
      </w:r>
    </w:p>
    <w:p w:rsidR="00E07380" w:rsidRPr="002A7027" w:rsidRDefault="00E07380" w:rsidP="00577332">
      <w:pPr>
        <w:spacing w:after="0" w:line="240" w:lineRule="auto"/>
        <w:jc w:val="both"/>
        <w:rPr>
          <w:rFonts w:ascii="Times New Roman" w:hAnsi="Times New Roman" w:cs="Times New Roman"/>
          <w:b/>
          <w:bCs/>
          <w:color w:val="000000"/>
          <w:sz w:val="24"/>
          <w:szCs w:val="24"/>
        </w:rPr>
      </w:pPr>
      <w:bookmarkStart w:id="0" w:name="n6937"/>
      <w:bookmarkEnd w:id="0"/>
      <w:r w:rsidRPr="002A7027">
        <w:rPr>
          <w:rFonts w:ascii="Times New Roman" w:hAnsi="Times New Roman" w:cs="Times New Roman"/>
          <w:b/>
          <w:bCs/>
          <w:color w:val="000000"/>
          <w:sz w:val="24"/>
          <w:szCs w:val="24"/>
          <w:lang w:val="ru-RU"/>
        </w:rPr>
        <w:t>2</w:t>
      </w:r>
      <w:r>
        <w:rPr>
          <w:rFonts w:ascii="Times New Roman" w:hAnsi="Times New Roman" w:cs="Times New Roman"/>
          <w:b/>
          <w:bCs/>
          <w:color w:val="000000"/>
          <w:sz w:val="24"/>
          <w:szCs w:val="24"/>
        </w:rPr>
        <w:t>. Платники земельного податку</w:t>
      </w:r>
    </w:p>
    <w:p w:rsidR="00E07380" w:rsidRPr="002A7027" w:rsidRDefault="00E07380" w:rsidP="00577332">
      <w:pPr>
        <w:pStyle w:val="ListParagraph1"/>
        <w:ind w:left="0"/>
        <w:jc w:val="both"/>
        <w:rPr>
          <w:rFonts w:ascii="Times New Roman" w:hAnsi="Times New Roman" w:cs="Times New Roman"/>
          <w:color w:val="000000"/>
          <w:lang w:val="uk-UA"/>
        </w:rPr>
      </w:pPr>
      <w:bookmarkStart w:id="1" w:name="n6938"/>
      <w:bookmarkStart w:id="2" w:name="n6939"/>
      <w:bookmarkEnd w:id="1"/>
      <w:bookmarkEnd w:id="2"/>
      <w:r>
        <w:rPr>
          <w:rFonts w:ascii="Times New Roman" w:hAnsi="Times New Roman" w:cs="Times New Roman"/>
          <w:color w:val="000000"/>
          <w:lang w:val="uk-UA"/>
        </w:rPr>
        <w:t>2.1.Платниками податку є:</w:t>
      </w:r>
    </w:p>
    <w:p w:rsidR="00E07380" w:rsidRPr="002A7027" w:rsidRDefault="00E07380" w:rsidP="00577332">
      <w:pPr>
        <w:spacing w:after="0" w:line="240" w:lineRule="auto"/>
        <w:jc w:val="both"/>
        <w:rPr>
          <w:rFonts w:ascii="Times New Roman" w:hAnsi="Times New Roman" w:cs="Times New Roman"/>
          <w:b/>
          <w:bCs/>
          <w:color w:val="000000"/>
          <w:sz w:val="24"/>
          <w:szCs w:val="24"/>
        </w:rPr>
      </w:pPr>
      <w:r w:rsidRPr="002A7027">
        <w:rPr>
          <w:rFonts w:ascii="Times New Roman" w:hAnsi="Times New Roman" w:cs="Times New Roman"/>
          <w:color w:val="000000"/>
          <w:sz w:val="24"/>
          <w:szCs w:val="24"/>
        </w:rPr>
        <w:t>а) власники земельних ділянок, земельних часток (паїв);</w:t>
      </w:r>
    </w:p>
    <w:p w:rsidR="00E07380" w:rsidRPr="002A7027" w:rsidRDefault="00E07380" w:rsidP="00577332">
      <w:pPr>
        <w:pStyle w:val="a5"/>
        <w:shd w:val="clear" w:color="auto" w:fill="FFFFFF"/>
        <w:spacing w:before="0" w:beforeAutospacing="0" w:after="0" w:afterAutospacing="0"/>
        <w:jc w:val="both"/>
        <w:rPr>
          <w:rFonts w:ascii="Times New Roman" w:hAnsi="Times New Roman" w:cs="Times New Roman"/>
          <w:color w:val="000000"/>
          <w:lang w:val="uk-UA"/>
        </w:rPr>
      </w:pPr>
      <w:r w:rsidRPr="002A7027">
        <w:rPr>
          <w:rFonts w:ascii="Times New Roman" w:hAnsi="Times New Roman" w:cs="Times New Roman"/>
          <w:color w:val="000000"/>
          <w:lang w:val="uk-UA"/>
        </w:rPr>
        <w:t>б) землекористувачі.</w:t>
      </w:r>
    </w:p>
    <w:p w:rsidR="00E07380" w:rsidRPr="002A7027" w:rsidRDefault="00E07380" w:rsidP="00577332">
      <w:pPr>
        <w:pStyle w:val="a5"/>
        <w:shd w:val="clear" w:color="auto" w:fill="FFFFFF"/>
        <w:spacing w:before="0" w:beforeAutospacing="0" w:after="0" w:afterAutospacing="0"/>
        <w:jc w:val="both"/>
        <w:rPr>
          <w:rFonts w:ascii="Times New Roman" w:hAnsi="Times New Roman" w:cs="Times New Roman"/>
          <w:color w:val="000000"/>
          <w:lang w:val="uk-UA"/>
        </w:rPr>
      </w:pPr>
      <w:r>
        <w:rPr>
          <w:rFonts w:ascii="Times New Roman" w:hAnsi="Times New Roman" w:cs="Times New Roman"/>
          <w:color w:val="000000"/>
          <w:lang w:val="uk-UA"/>
        </w:rPr>
        <w:t>2.</w:t>
      </w:r>
      <w:r w:rsidRPr="002A7027">
        <w:rPr>
          <w:rFonts w:ascii="Times New Roman" w:hAnsi="Times New Roman" w:cs="Times New Roman"/>
          <w:color w:val="000000"/>
          <w:lang w:val="uk-UA"/>
        </w:rPr>
        <w:t>2.Особливості справляння податку суб'єктами господарювання, які застосовують спрощену систему оподаткування, обліку та звітності, встановлюються главою 1 розділу XIV Податкового кодексу України.</w:t>
      </w:r>
    </w:p>
    <w:p w:rsidR="00E07380" w:rsidRDefault="00E07380" w:rsidP="00577332">
      <w:pPr>
        <w:pStyle w:val="ListParagraph1"/>
        <w:ind w:left="0"/>
        <w:jc w:val="both"/>
        <w:rPr>
          <w:rFonts w:ascii="Times New Roman" w:hAnsi="Times New Roman" w:cs="Times New Roman"/>
          <w:b/>
          <w:bCs/>
          <w:color w:val="000000"/>
          <w:lang w:val="uk-UA"/>
        </w:rPr>
      </w:pPr>
      <w:r w:rsidRPr="002A7027">
        <w:rPr>
          <w:rFonts w:ascii="Times New Roman" w:hAnsi="Times New Roman" w:cs="Times New Roman"/>
          <w:b/>
          <w:bCs/>
          <w:color w:val="000000"/>
          <w:lang w:val="uk-UA"/>
        </w:rPr>
        <w:t>3.Об’єкти оподаткування земельним податком</w:t>
      </w:r>
    </w:p>
    <w:p w:rsidR="00E07380" w:rsidRPr="002A7027" w:rsidRDefault="00E07380" w:rsidP="00577332">
      <w:pPr>
        <w:pStyle w:val="ListParagraph1"/>
        <w:ind w:left="0"/>
        <w:jc w:val="both"/>
        <w:rPr>
          <w:rFonts w:ascii="Times New Roman" w:hAnsi="Times New Roman" w:cs="Times New Roman"/>
          <w:b/>
          <w:bCs/>
          <w:color w:val="000000"/>
          <w:lang w:val="uk-UA"/>
        </w:rPr>
      </w:pPr>
      <w:r w:rsidRPr="00D33E3C">
        <w:rPr>
          <w:rFonts w:ascii="Times New Roman" w:hAnsi="Times New Roman" w:cs="Times New Roman"/>
          <w:color w:val="000000"/>
          <w:lang w:val="uk-UA"/>
        </w:rPr>
        <w:t>3.1.</w:t>
      </w:r>
      <w:r>
        <w:rPr>
          <w:rFonts w:ascii="Times New Roman" w:hAnsi="Times New Roman" w:cs="Times New Roman"/>
          <w:b/>
          <w:bCs/>
          <w:color w:val="000000"/>
          <w:lang w:val="uk-UA"/>
        </w:rPr>
        <w:t xml:space="preserve"> </w:t>
      </w:r>
      <w:r w:rsidRPr="00F15394">
        <w:rPr>
          <w:rFonts w:ascii="Times New Roman" w:hAnsi="Times New Roman"/>
          <w:color w:val="333333"/>
          <w:lang w:val="uk-UA" w:eastAsia="uk-UA"/>
        </w:rPr>
        <w:t>Об'єктами оподаткування є:</w:t>
      </w:r>
    </w:p>
    <w:p w:rsidR="00E07380" w:rsidRPr="002A7027" w:rsidRDefault="00E07380" w:rsidP="00577332">
      <w:pPr>
        <w:pStyle w:val="ListParagraph1"/>
        <w:ind w:left="0"/>
        <w:jc w:val="both"/>
        <w:rPr>
          <w:rFonts w:ascii="Times New Roman" w:hAnsi="Times New Roman" w:cs="Times New Roman"/>
          <w:color w:val="000000"/>
          <w:lang w:val="uk-UA"/>
        </w:rPr>
      </w:pPr>
      <w:r w:rsidRPr="002A7027">
        <w:rPr>
          <w:rFonts w:ascii="Times New Roman" w:hAnsi="Times New Roman" w:cs="Times New Roman"/>
          <w:color w:val="000000"/>
          <w:lang w:val="uk-UA"/>
        </w:rPr>
        <w:t>3.1.1.Земельні ділянки, які перебувають у власності або користуванні;</w:t>
      </w:r>
    </w:p>
    <w:p w:rsidR="00E07380" w:rsidRPr="002A7027" w:rsidRDefault="00E07380" w:rsidP="00577332">
      <w:pPr>
        <w:pStyle w:val="ListParagraph1"/>
        <w:ind w:left="0"/>
        <w:jc w:val="both"/>
        <w:rPr>
          <w:rFonts w:ascii="Times New Roman" w:hAnsi="Times New Roman" w:cs="Times New Roman"/>
          <w:color w:val="000000"/>
          <w:lang w:val="uk-UA"/>
        </w:rPr>
      </w:pPr>
      <w:r w:rsidRPr="002A7027">
        <w:rPr>
          <w:rFonts w:ascii="Times New Roman" w:hAnsi="Times New Roman" w:cs="Times New Roman"/>
          <w:color w:val="000000"/>
          <w:lang w:val="uk-UA"/>
        </w:rPr>
        <w:t>3.1.2.Земельні частки (паї), які перебувають у власності</w:t>
      </w:r>
      <w:r>
        <w:rPr>
          <w:rFonts w:ascii="Times New Roman" w:hAnsi="Times New Roman" w:cs="Times New Roman"/>
          <w:color w:val="000000"/>
          <w:lang w:val="uk-UA"/>
        </w:rPr>
        <w:t>.</w:t>
      </w:r>
      <w:r w:rsidRPr="002A7027">
        <w:rPr>
          <w:rFonts w:ascii="Times New Roman" w:hAnsi="Times New Roman" w:cs="Times New Roman"/>
          <w:color w:val="000000"/>
          <w:lang w:val="uk-UA"/>
        </w:rPr>
        <w:t xml:space="preserve"> </w:t>
      </w:r>
    </w:p>
    <w:p w:rsidR="00E07380" w:rsidRDefault="00E07380" w:rsidP="00577332">
      <w:pPr>
        <w:pStyle w:val="ListParagraph1"/>
        <w:ind w:left="0"/>
        <w:jc w:val="both"/>
        <w:rPr>
          <w:rFonts w:ascii="Times New Roman" w:hAnsi="Times New Roman" w:cs="Times New Roman"/>
          <w:b/>
          <w:bCs/>
          <w:color w:val="000000"/>
          <w:lang w:val="uk-UA"/>
        </w:rPr>
      </w:pPr>
      <w:r w:rsidRPr="002A7027">
        <w:rPr>
          <w:rFonts w:ascii="Times New Roman" w:hAnsi="Times New Roman" w:cs="Times New Roman"/>
          <w:b/>
          <w:bCs/>
          <w:color w:val="000000"/>
          <w:lang w:val="uk-UA" w:eastAsia="uk-UA"/>
        </w:rPr>
        <w:t>4.</w:t>
      </w:r>
      <w:r w:rsidRPr="002A7027">
        <w:rPr>
          <w:rFonts w:ascii="Times New Roman" w:hAnsi="Times New Roman" w:cs="Times New Roman"/>
          <w:b/>
          <w:bCs/>
          <w:color w:val="000000"/>
          <w:lang w:val="uk-UA"/>
        </w:rPr>
        <w:t>База оподаткування земельним податком</w:t>
      </w:r>
    </w:p>
    <w:p w:rsidR="00E07380" w:rsidRPr="00D33E3C" w:rsidRDefault="00E07380" w:rsidP="00577332">
      <w:pPr>
        <w:pStyle w:val="ListParagraph1"/>
        <w:ind w:left="0"/>
        <w:jc w:val="both"/>
        <w:rPr>
          <w:rFonts w:ascii="Times New Roman" w:hAnsi="Times New Roman" w:cs="Times New Roman"/>
          <w:color w:val="000000"/>
          <w:lang w:val="uk-UA"/>
        </w:rPr>
      </w:pPr>
      <w:r w:rsidRPr="00D33E3C">
        <w:rPr>
          <w:rFonts w:ascii="Times New Roman" w:hAnsi="Times New Roman" w:cs="Times New Roman"/>
          <w:color w:val="000000"/>
          <w:lang w:val="uk-UA"/>
        </w:rPr>
        <w:t>4.1. Базою оподаткування є:</w:t>
      </w:r>
    </w:p>
    <w:p w:rsidR="00E07380" w:rsidRPr="00D33E3C" w:rsidRDefault="00E07380" w:rsidP="00577332">
      <w:pPr>
        <w:spacing w:after="0" w:line="240" w:lineRule="auto"/>
        <w:jc w:val="both"/>
        <w:rPr>
          <w:rFonts w:ascii="Times New Roman" w:hAnsi="Times New Roman" w:cs="Times New Roman"/>
          <w:color w:val="000000"/>
          <w:sz w:val="24"/>
          <w:szCs w:val="24"/>
        </w:rPr>
      </w:pPr>
      <w:r w:rsidRPr="00D33E3C">
        <w:rPr>
          <w:rFonts w:ascii="Times New Roman" w:hAnsi="Times New Roman" w:cs="Times New Roman"/>
          <w:color w:val="000000"/>
          <w:sz w:val="24"/>
          <w:szCs w:val="24"/>
        </w:rPr>
        <w:t xml:space="preserve">4.1.1.Нормативна грошова оцінка земельних ділянок з урахуванням коефіцієнта індексації, </w:t>
      </w:r>
      <w:r w:rsidRPr="00D33E3C">
        <w:rPr>
          <w:rFonts w:ascii="Times New Roman" w:hAnsi="Times New Roman"/>
          <w:color w:val="000000"/>
          <w:sz w:val="24"/>
          <w:szCs w:val="24"/>
          <w:lang w:eastAsia="uk-UA"/>
        </w:rPr>
        <w:t>визначеного відповідно до порядку, встановленого Податковим кодексом України;</w:t>
      </w:r>
    </w:p>
    <w:p w:rsidR="00E07380" w:rsidRPr="00D33E3C" w:rsidRDefault="00E07380" w:rsidP="00577332">
      <w:pPr>
        <w:pStyle w:val="ListParagraph1"/>
        <w:ind w:left="0"/>
        <w:jc w:val="both"/>
        <w:rPr>
          <w:rFonts w:ascii="Times New Roman" w:hAnsi="Times New Roman" w:cs="Times New Roman"/>
          <w:color w:val="000000"/>
          <w:lang w:val="uk-UA"/>
        </w:rPr>
      </w:pPr>
      <w:r w:rsidRPr="00D33E3C">
        <w:rPr>
          <w:rFonts w:ascii="Times New Roman" w:hAnsi="Times New Roman" w:cs="Times New Roman"/>
          <w:color w:val="000000"/>
          <w:lang w:val="uk-UA"/>
        </w:rPr>
        <w:t>4.1.2.Площа земельних ділянок, нормативну грошову оцінку яких не проведено;</w:t>
      </w:r>
    </w:p>
    <w:p w:rsidR="00E07380" w:rsidRPr="00763C0E" w:rsidRDefault="00E07380" w:rsidP="00763C0E">
      <w:pPr>
        <w:shd w:val="clear" w:color="auto" w:fill="FFFFFF"/>
        <w:spacing w:after="0" w:line="240" w:lineRule="auto"/>
        <w:jc w:val="both"/>
        <w:rPr>
          <w:rFonts w:ascii="Times New Roman" w:hAnsi="Times New Roman"/>
          <w:bCs/>
          <w:color w:val="333333"/>
          <w:sz w:val="24"/>
          <w:szCs w:val="24"/>
          <w:lang w:eastAsia="uk-UA"/>
        </w:rPr>
      </w:pPr>
      <w:r w:rsidRPr="00D33E3C">
        <w:rPr>
          <w:rFonts w:ascii="Times New Roman" w:hAnsi="Times New Roman" w:cs="Times New Roman"/>
          <w:sz w:val="24"/>
          <w:szCs w:val="24"/>
          <w:lang w:eastAsia="uk-UA"/>
        </w:rPr>
        <w:t xml:space="preserve">4.1.3. </w:t>
      </w:r>
      <w:r w:rsidRPr="00763C0E">
        <w:rPr>
          <w:rFonts w:ascii="Times New Roman" w:hAnsi="Times New Roman"/>
          <w:bCs/>
          <w:color w:val="333333"/>
          <w:sz w:val="24"/>
          <w:szCs w:val="24"/>
          <w:lang w:eastAsia="uk-UA"/>
        </w:rPr>
        <w:t>Орган місцевого самоврядування у десятиденний строк з дня затвердження технічної документації з нормативної грошової оцінки земель направляє в електронній формі до контролюючого органу та центрального органу виконавчої влади, що реалізує державну політику у сфері земельних відносин, інформацію про нормативну грошову оцінку земель у порядку та за формою, затвердженими Кабінетом Міністрів України.</w:t>
      </w:r>
      <w:bookmarkStart w:id="3" w:name="n16262"/>
      <w:bookmarkEnd w:id="3"/>
      <w:r>
        <w:rPr>
          <w:rFonts w:ascii="Times New Roman" w:hAnsi="Times New Roman"/>
          <w:bCs/>
          <w:color w:val="333333"/>
          <w:sz w:val="24"/>
          <w:szCs w:val="24"/>
          <w:lang w:eastAsia="uk-UA"/>
        </w:rPr>
        <w:t xml:space="preserve"> </w:t>
      </w:r>
      <w:r w:rsidRPr="00763C0E">
        <w:rPr>
          <w:rFonts w:ascii="Times New Roman" w:hAnsi="Times New Roman"/>
          <w:bCs/>
          <w:color w:val="333333"/>
          <w:sz w:val="24"/>
          <w:szCs w:val="24"/>
          <w:lang w:eastAsia="uk-UA"/>
        </w:rPr>
        <w:t>Порядок обміну інформацією між органами місцевого самоврядування та центральним органом виконавчої влади, що реалізує державну політику у сфері земельних відносин, визначається Кабінетом Міністрів України.</w:t>
      </w:r>
      <w:bookmarkStart w:id="4" w:name="n16263"/>
      <w:bookmarkEnd w:id="4"/>
      <w:r w:rsidRPr="00763C0E">
        <w:rPr>
          <w:rFonts w:ascii="Times New Roman" w:hAnsi="Times New Roman"/>
          <w:bCs/>
          <w:color w:val="333333"/>
          <w:sz w:val="24"/>
          <w:szCs w:val="24"/>
          <w:lang w:eastAsia="uk-UA"/>
        </w:rPr>
        <w:t xml:space="preserve"> Центральний орган виконавчої влади, що реалізує державну політику у сфері земельних відносин, не пізніше 15 липня поточного року оприлюднює на своєму офіційному веб-сайті зведену інформацію про проведену нормативну грошову оцінку земель.</w:t>
      </w:r>
    </w:p>
    <w:p w:rsidR="00E07380" w:rsidRPr="002A7027" w:rsidRDefault="00E07380" w:rsidP="00763C0E">
      <w:pPr>
        <w:pStyle w:val="rvps2"/>
        <w:shd w:val="clear" w:color="auto" w:fill="FFFFFF"/>
        <w:spacing w:before="0" w:beforeAutospacing="0" w:after="0" w:afterAutospacing="0"/>
        <w:jc w:val="both"/>
        <w:textAlignment w:val="baseline"/>
        <w:rPr>
          <w:rFonts w:ascii="Times New Roman" w:hAnsi="Times New Roman" w:cs="Times New Roman"/>
          <w:b/>
          <w:bCs/>
          <w:color w:val="000000"/>
        </w:rPr>
      </w:pPr>
      <w:r w:rsidRPr="002A7027">
        <w:rPr>
          <w:rFonts w:ascii="Times New Roman" w:hAnsi="Times New Roman" w:cs="Times New Roman"/>
          <w:b/>
          <w:bCs/>
          <w:color w:val="000000"/>
        </w:rPr>
        <w:t>5. С</w:t>
      </w:r>
      <w:r>
        <w:rPr>
          <w:rFonts w:ascii="Times New Roman" w:hAnsi="Times New Roman" w:cs="Times New Roman"/>
          <w:b/>
          <w:bCs/>
          <w:color w:val="000000"/>
        </w:rPr>
        <w:t>тавка податку</w:t>
      </w:r>
    </w:p>
    <w:p w:rsidR="00E07380" w:rsidRPr="000D0D62" w:rsidRDefault="00E07380" w:rsidP="00763C0E">
      <w:pPr>
        <w:shd w:val="clear" w:color="auto" w:fill="FFFFFF"/>
        <w:spacing w:after="0" w:line="240" w:lineRule="auto"/>
        <w:jc w:val="both"/>
        <w:rPr>
          <w:rFonts w:ascii="Times New Roman" w:hAnsi="Times New Roman"/>
          <w:color w:val="000000"/>
          <w:sz w:val="24"/>
          <w:szCs w:val="24"/>
          <w:lang w:eastAsia="uk-UA"/>
        </w:rPr>
      </w:pPr>
      <w:r w:rsidRPr="000D0D62">
        <w:rPr>
          <w:rFonts w:ascii="Times New Roman" w:hAnsi="Times New Roman" w:cs="Times New Roman"/>
          <w:color w:val="000000"/>
          <w:sz w:val="24"/>
          <w:szCs w:val="24"/>
        </w:rPr>
        <w:t xml:space="preserve">5.1. </w:t>
      </w:r>
      <w:r w:rsidRPr="000D0D62">
        <w:rPr>
          <w:rFonts w:ascii="Times New Roman" w:hAnsi="Times New Roman"/>
          <w:color w:val="000000"/>
          <w:sz w:val="24"/>
          <w:szCs w:val="24"/>
          <w:lang w:eastAsia="uk-UA"/>
        </w:rPr>
        <w:t xml:space="preserve">Ставка податку за земельні ділянки, нормативну грошову оцінку яких проведено, встановлюється у </w:t>
      </w:r>
      <w:r w:rsidRPr="00496C03">
        <w:rPr>
          <w:rFonts w:ascii="Times New Roman" w:hAnsi="Times New Roman"/>
          <w:color w:val="000000"/>
          <w:sz w:val="24"/>
          <w:szCs w:val="24"/>
          <w:lang w:eastAsia="uk-UA"/>
        </w:rPr>
        <w:t>розмірі не більше 3 відсотків від їх нормативної грошової оцінки, для земель загального користування - не більше 1 відсотка від їх нормативної грошової оцінки, а для сільськогосподарських угідь - не менше 0,3 відсотка та не більше 1 відсотка від їх нормативної грошової оцінки, а для лісових земель - не більше 0,1 відсотка від їх нормативної грошової оцінки.</w:t>
      </w:r>
    </w:p>
    <w:p w:rsidR="00E07380" w:rsidRPr="00271512" w:rsidRDefault="00E07380" w:rsidP="00577332">
      <w:pPr>
        <w:pStyle w:val="rvps2"/>
        <w:shd w:val="clear" w:color="auto" w:fill="FFFFFF"/>
        <w:spacing w:before="0" w:beforeAutospacing="0" w:after="0" w:afterAutospacing="0"/>
        <w:jc w:val="both"/>
        <w:textAlignment w:val="baseline"/>
        <w:rPr>
          <w:rFonts w:ascii="Times New Roman" w:hAnsi="Times New Roman" w:cs="Times New Roman"/>
          <w:color w:val="000000"/>
        </w:rPr>
      </w:pPr>
      <w:r w:rsidRPr="002A7027">
        <w:rPr>
          <w:rFonts w:ascii="Times New Roman" w:hAnsi="Times New Roman" w:cs="Times New Roman"/>
          <w:color w:val="000000"/>
        </w:rPr>
        <w:t>5.2.</w:t>
      </w:r>
      <w:r w:rsidRPr="00271512">
        <w:rPr>
          <w:rFonts w:ascii="Times New Roman" w:hAnsi="Times New Roman" w:cs="Times New Roman"/>
          <w:color w:val="000000"/>
        </w:rPr>
        <w:t>У відповідності до п. 274.2 Податкового кодексу України ставка податку встановлюється у розмірі  не більше  12%  від їх нормативної грошової оцінки за земельні ділянки, які перебувають у постійному користуванні суб’єктів господарювання (крім державної та комунальної форми власності).</w:t>
      </w:r>
    </w:p>
    <w:p w:rsidR="00E07380" w:rsidRPr="00271512" w:rsidRDefault="00E07380" w:rsidP="00523E0B">
      <w:pPr>
        <w:shd w:val="clear" w:color="auto" w:fill="FFFFFF"/>
        <w:spacing w:after="150" w:line="240" w:lineRule="auto"/>
        <w:jc w:val="both"/>
        <w:rPr>
          <w:rFonts w:ascii="Times New Roman" w:hAnsi="Times New Roman"/>
          <w:color w:val="333333"/>
          <w:sz w:val="24"/>
          <w:szCs w:val="24"/>
          <w:lang w:eastAsia="uk-UA"/>
        </w:rPr>
      </w:pPr>
      <w:r w:rsidRPr="00271512">
        <w:rPr>
          <w:rFonts w:ascii="Times New Roman" w:hAnsi="Times New Roman" w:cs="Times New Roman"/>
          <w:color w:val="000000"/>
          <w:sz w:val="24"/>
          <w:szCs w:val="24"/>
        </w:rPr>
        <w:t xml:space="preserve">5.3. Ставка податку за земельні ділянки, нормативну грошову оцінку яких не проведено встановлюється </w:t>
      </w:r>
      <w:r w:rsidRPr="00271512">
        <w:rPr>
          <w:rFonts w:ascii="Times New Roman" w:hAnsi="Times New Roman"/>
          <w:color w:val="333333"/>
          <w:sz w:val="24"/>
          <w:szCs w:val="24"/>
          <w:lang w:eastAsia="uk-UA"/>
        </w:rPr>
        <w:t xml:space="preserve">у розмірі не більше 5 відсотків від нормативної грошової оцінки одиниці площі ріллі по Автономній Республіці Крим або по області, а для сільськогосподарських угідь - не менше 0,3 відсотка та не більше 5 відсотків від нормативної грошової оцінки одиниці площі ріллі по </w:t>
      </w:r>
      <w:r w:rsidRPr="00271512">
        <w:rPr>
          <w:rFonts w:ascii="Times New Roman" w:hAnsi="Times New Roman"/>
          <w:color w:val="333333"/>
          <w:sz w:val="24"/>
          <w:szCs w:val="24"/>
          <w:lang w:eastAsia="uk-UA"/>
        </w:rPr>
        <w:lastRenderedPageBreak/>
        <w:t xml:space="preserve">Автономній Республіці Крим або по області, а для лісових земель - не більше 0,1 відсотка від нормативної грошової оцінки площі ріллі по Автономній Республіці Крим або по області. </w:t>
      </w:r>
    </w:p>
    <w:p w:rsidR="00E07380" w:rsidRPr="00271512" w:rsidRDefault="00E07380" w:rsidP="00577332">
      <w:pPr>
        <w:pStyle w:val="rvps2"/>
        <w:shd w:val="clear" w:color="auto" w:fill="FFFFFF"/>
        <w:spacing w:before="0" w:beforeAutospacing="0" w:after="0" w:afterAutospacing="0"/>
        <w:jc w:val="both"/>
        <w:textAlignment w:val="baseline"/>
        <w:rPr>
          <w:rFonts w:ascii="Times New Roman" w:hAnsi="Times New Roman" w:cs="Times New Roman"/>
          <w:b/>
          <w:bCs/>
          <w:color w:val="000000"/>
        </w:rPr>
      </w:pPr>
      <w:r w:rsidRPr="00271512">
        <w:rPr>
          <w:rStyle w:val="rvts9"/>
          <w:rFonts w:cs="Times New Roman"/>
          <w:b/>
          <w:bCs/>
          <w:color w:val="000000"/>
          <w:bdr w:val="none" w:sz="0" w:space="0" w:color="auto" w:frame="1"/>
        </w:rPr>
        <w:t>6.</w:t>
      </w:r>
      <w:r w:rsidRPr="00271512">
        <w:rPr>
          <w:rFonts w:ascii="Times New Roman" w:hAnsi="Times New Roman" w:cs="Times New Roman"/>
          <w:b/>
          <w:bCs/>
          <w:color w:val="000000"/>
        </w:rPr>
        <w:t>Податковий період для плати за землю</w:t>
      </w:r>
    </w:p>
    <w:p w:rsidR="00E07380" w:rsidRPr="00271512" w:rsidRDefault="00E07380" w:rsidP="00577332">
      <w:pPr>
        <w:pStyle w:val="rvps2"/>
        <w:shd w:val="clear" w:color="auto" w:fill="FFFFFF"/>
        <w:spacing w:before="0" w:beforeAutospacing="0" w:after="0" w:afterAutospacing="0"/>
        <w:jc w:val="both"/>
        <w:textAlignment w:val="baseline"/>
        <w:rPr>
          <w:rFonts w:ascii="Times New Roman" w:hAnsi="Times New Roman" w:cs="Times New Roman"/>
          <w:color w:val="000000"/>
        </w:rPr>
      </w:pPr>
      <w:bookmarkStart w:id="5" w:name="n6876"/>
      <w:bookmarkEnd w:id="5"/>
      <w:r w:rsidRPr="00271512">
        <w:rPr>
          <w:rFonts w:ascii="Times New Roman" w:hAnsi="Times New Roman" w:cs="Times New Roman"/>
          <w:color w:val="000000"/>
        </w:rPr>
        <w:t>6.1. Базовим податковим (звітним) періодом для плати за землю є календарний рік.</w:t>
      </w:r>
    </w:p>
    <w:p w:rsidR="00E07380" w:rsidRPr="00271512" w:rsidRDefault="00E07380" w:rsidP="00460CB9">
      <w:pPr>
        <w:pStyle w:val="rvps2"/>
        <w:shd w:val="clear" w:color="auto" w:fill="FFFFFF"/>
        <w:spacing w:before="0" w:beforeAutospacing="0" w:after="0" w:afterAutospacing="0"/>
        <w:jc w:val="both"/>
        <w:textAlignment w:val="baseline"/>
        <w:rPr>
          <w:rFonts w:ascii="Times New Roman" w:hAnsi="Times New Roman" w:cs="Times New Roman"/>
          <w:color w:val="000000"/>
        </w:rPr>
      </w:pPr>
      <w:bookmarkStart w:id="6" w:name="n6877"/>
      <w:bookmarkEnd w:id="6"/>
      <w:r w:rsidRPr="00271512">
        <w:rPr>
          <w:rFonts w:ascii="Times New Roman" w:hAnsi="Times New Roman" w:cs="Times New Roman"/>
          <w:color w:val="000000"/>
        </w:rPr>
        <w:t>6.2. Базовий податковий (звітний) рік починається 1 січня і закінчується 31 грудня того ж року (для новостворених підприємств та організацій, а також у зв'язку із набуттям права власності та/або користування на нові земельні ділянки може бути меншим 12 місяців).</w:t>
      </w:r>
    </w:p>
    <w:p w:rsidR="00E07380" w:rsidRPr="002A7027" w:rsidRDefault="00E07380" w:rsidP="00460CB9">
      <w:pPr>
        <w:pStyle w:val="rvps2"/>
        <w:shd w:val="clear" w:color="auto" w:fill="FFFFFF"/>
        <w:spacing w:before="0" w:beforeAutospacing="0" w:after="0" w:afterAutospacing="0"/>
        <w:jc w:val="both"/>
        <w:textAlignment w:val="baseline"/>
        <w:rPr>
          <w:rFonts w:ascii="Times New Roman" w:hAnsi="Times New Roman" w:cs="Times New Roman"/>
          <w:b/>
          <w:bCs/>
          <w:color w:val="000000"/>
        </w:rPr>
      </w:pPr>
      <w:r w:rsidRPr="002A7027">
        <w:rPr>
          <w:rStyle w:val="rvts9"/>
          <w:rFonts w:cs="Times New Roman"/>
          <w:b/>
          <w:bCs/>
          <w:color w:val="000000"/>
          <w:bdr w:val="none" w:sz="0" w:space="0" w:color="auto" w:frame="1"/>
        </w:rPr>
        <w:t>7.</w:t>
      </w:r>
      <w:r w:rsidRPr="002A7027">
        <w:rPr>
          <w:rStyle w:val="apple-converted-space"/>
          <w:rFonts w:cs="Times New Roman"/>
          <w:b/>
          <w:bCs/>
          <w:color w:val="000000"/>
        </w:rPr>
        <w:t> </w:t>
      </w:r>
      <w:r w:rsidRPr="002A7027">
        <w:rPr>
          <w:rFonts w:ascii="Times New Roman" w:hAnsi="Times New Roman" w:cs="Times New Roman"/>
          <w:b/>
          <w:bCs/>
          <w:color w:val="000000"/>
        </w:rPr>
        <w:t>Порядок обчислення плати за землю</w:t>
      </w:r>
    </w:p>
    <w:p w:rsidR="00E07380" w:rsidRPr="002A7027" w:rsidRDefault="00E07380" w:rsidP="00460CB9">
      <w:pPr>
        <w:pStyle w:val="rvps2"/>
        <w:shd w:val="clear" w:color="auto" w:fill="FFFFFF"/>
        <w:spacing w:before="0" w:beforeAutospacing="0" w:after="0" w:afterAutospacing="0"/>
        <w:jc w:val="both"/>
        <w:textAlignment w:val="baseline"/>
        <w:rPr>
          <w:rFonts w:ascii="Times New Roman" w:hAnsi="Times New Roman" w:cs="Times New Roman"/>
          <w:color w:val="000000"/>
        </w:rPr>
      </w:pPr>
      <w:bookmarkStart w:id="7" w:name="n6879"/>
      <w:bookmarkEnd w:id="7"/>
      <w:r w:rsidRPr="002A7027">
        <w:rPr>
          <w:rFonts w:ascii="Times New Roman" w:hAnsi="Times New Roman" w:cs="Times New Roman"/>
          <w:color w:val="000000"/>
        </w:rPr>
        <w:t>7.1. Підставою для нарахування земельного податку є дані державного земельного кадастру.</w:t>
      </w:r>
    </w:p>
    <w:p w:rsidR="00E07380" w:rsidRDefault="00E07380" w:rsidP="00460CB9">
      <w:pPr>
        <w:pStyle w:val="rvps2"/>
        <w:shd w:val="clear" w:color="auto" w:fill="FFFFFF"/>
        <w:spacing w:before="0" w:beforeAutospacing="0" w:after="0" w:afterAutospacing="0"/>
        <w:jc w:val="both"/>
        <w:textAlignment w:val="baseline"/>
        <w:rPr>
          <w:rFonts w:ascii="Times New Roman" w:hAnsi="Times New Roman"/>
          <w:color w:val="333333"/>
        </w:rPr>
      </w:pPr>
      <w:bookmarkStart w:id="8" w:name="n6880"/>
      <w:bookmarkEnd w:id="8"/>
      <w:r w:rsidRPr="002A7027">
        <w:rPr>
          <w:rFonts w:ascii="Times New Roman" w:hAnsi="Times New Roman" w:cs="Times New Roman"/>
          <w:color w:val="000000"/>
        </w:rPr>
        <w:t>Центральні органи виконавчої влади, що реалізують державну політику у сфері земельних відносин та у сфері державної реєстрації речових прав на нерухоме майно у сфері будівництва щомісяця, але не пізніше 10 числа наступного місяця, а також за запитом відповідного контролюючого органу за місцезнаходженням земельної ділянки подають інформацію, необхідну для обчислення і справляння плати за землю, у порядку, встановленому Кабінетом Міністрів України.</w:t>
      </w:r>
      <w:r>
        <w:rPr>
          <w:rFonts w:ascii="Times New Roman" w:hAnsi="Times New Roman" w:cs="Times New Roman"/>
          <w:color w:val="000000"/>
        </w:rPr>
        <w:t xml:space="preserve"> </w:t>
      </w:r>
      <w:r w:rsidRPr="00DE630E">
        <w:rPr>
          <w:rFonts w:ascii="Times New Roman" w:hAnsi="Times New Roman"/>
          <w:color w:val="333333"/>
        </w:rPr>
        <w:t>У разі подання платником податку до контролюючого органу правовстановлюючих документів на земельну ділянку, відомості про яку відсутні у базах даних інформаційних систем центрального органу виконавчої влади, що реалізує державну податкову політику, сплата податку фізичними та юридичними особами здійснюється на підставі поданих платником податку відомостей до отримання контролюючим органом інформації про перехід права власності на об’єкт оподаткування.</w:t>
      </w:r>
      <w:bookmarkStart w:id="9" w:name="n6881"/>
      <w:bookmarkStart w:id="10" w:name="n6882"/>
      <w:bookmarkEnd w:id="9"/>
      <w:bookmarkEnd w:id="10"/>
    </w:p>
    <w:p w:rsidR="00E07380" w:rsidRPr="002A7027" w:rsidRDefault="00E07380" w:rsidP="00460CB9">
      <w:pPr>
        <w:pStyle w:val="rvps2"/>
        <w:shd w:val="clear" w:color="auto" w:fill="FFFFFF"/>
        <w:spacing w:before="0" w:beforeAutospacing="0" w:after="0" w:afterAutospacing="0"/>
        <w:jc w:val="both"/>
        <w:textAlignment w:val="baseline"/>
        <w:rPr>
          <w:rFonts w:ascii="Times New Roman" w:hAnsi="Times New Roman" w:cs="Times New Roman"/>
          <w:color w:val="000000"/>
        </w:rPr>
      </w:pPr>
      <w:r w:rsidRPr="002A7027">
        <w:rPr>
          <w:rFonts w:ascii="Times New Roman" w:hAnsi="Times New Roman" w:cs="Times New Roman"/>
          <w:color w:val="000000"/>
        </w:rPr>
        <w:t>7.2. Платники плати за землю (крім фізичних осіб) самостійно обчислюють суму податку щороку станом на 1 січня і не пізніше 20 лютого поточного року подають відповідному контролюючому органу за місцезнаходженням земельної ділянки</w:t>
      </w:r>
      <w:r w:rsidRPr="002A7027">
        <w:rPr>
          <w:rStyle w:val="apple-converted-space"/>
          <w:rFonts w:cs="Times New Roman"/>
          <w:color w:val="000000"/>
        </w:rPr>
        <w:t> </w:t>
      </w:r>
      <w:hyperlink r:id="rId9" w:anchor="n16" w:tgtFrame="_blank" w:history="1">
        <w:r w:rsidRPr="00A214F7">
          <w:rPr>
            <w:rStyle w:val="a4"/>
            <w:color w:val="000000"/>
            <w:u w:val="none"/>
            <w:bdr w:val="none" w:sz="0" w:space="0" w:color="auto" w:frame="1"/>
          </w:rPr>
          <w:t>податкову декларацію</w:t>
        </w:r>
      </w:hyperlink>
      <w:r w:rsidRPr="00A214F7">
        <w:rPr>
          <w:rStyle w:val="apple-converted-space"/>
          <w:rFonts w:cs="Times New Roman"/>
          <w:color w:val="000000"/>
        </w:rPr>
        <w:t> </w:t>
      </w:r>
      <w:r w:rsidRPr="00A214F7">
        <w:rPr>
          <w:rFonts w:ascii="Times New Roman" w:hAnsi="Times New Roman" w:cs="Times New Roman"/>
          <w:color w:val="000000"/>
        </w:rPr>
        <w:t>на поточний рік за формою, встановленою у порядку, передбаченому</w:t>
      </w:r>
      <w:r w:rsidRPr="00A214F7">
        <w:rPr>
          <w:rStyle w:val="apple-converted-space"/>
          <w:rFonts w:cs="Times New Roman"/>
          <w:color w:val="000000"/>
        </w:rPr>
        <w:t> </w:t>
      </w:r>
      <w:hyperlink r:id="rId10" w:anchor="n1144" w:history="1">
        <w:r w:rsidRPr="00A214F7">
          <w:rPr>
            <w:rStyle w:val="a4"/>
            <w:color w:val="000000"/>
            <w:u w:val="none"/>
            <w:bdr w:val="none" w:sz="0" w:space="0" w:color="auto" w:frame="1"/>
          </w:rPr>
          <w:t>статтею 46</w:t>
        </w:r>
      </w:hyperlink>
      <w:r w:rsidRPr="00A214F7">
        <w:rPr>
          <w:rStyle w:val="apple-converted-space"/>
          <w:rFonts w:cs="Times New Roman"/>
          <w:color w:val="000000"/>
        </w:rPr>
        <w:t> </w:t>
      </w:r>
      <w:r>
        <w:rPr>
          <w:rStyle w:val="apple-converted-space"/>
          <w:rFonts w:cs="Times New Roman"/>
          <w:color w:val="000000"/>
        </w:rPr>
        <w:t xml:space="preserve"> </w:t>
      </w:r>
      <w:r w:rsidRPr="00A214F7">
        <w:rPr>
          <w:rFonts w:ascii="Times New Roman" w:hAnsi="Times New Roman" w:cs="Times New Roman"/>
          <w:color w:val="000000"/>
        </w:rPr>
        <w:t>П</w:t>
      </w:r>
      <w:r w:rsidRPr="002A7027">
        <w:rPr>
          <w:rFonts w:ascii="Times New Roman" w:hAnsi="Times New Roman" w:cs="Times New Roman"/>
          <w:color w:val="000000"/>
        </w:rPr>
        <w:t>одаткового Кодексу України, з розбивкою річної суми рівними частками за місяцями. Подання такої декларації звільняє від обов'язку подання щомісячних декларацій. При поданні першої декларації (фактичного початку діяльності як платника плати за земл</w:t>
      </w:r>
      <w:r>
        <w:rPr>
          <w:rFonts w:ascii="Times New Roman" w:hAnsi="Times New Roman" w:cs="Times New Roman"/>
          <w:color w:val="000000"/>
        </w:rPr>
        <w:t>ю) разом з нею подається  витяг</w:t>
      </w:r>
      <w:r w:rsidRPr="002A7027">
        <w:rPr>
          <w:rFonts w:ascii="Times New Roman" w:hAnsi="Times New Roman" w:cs="Times New Roman"/>
          <w:color w:val="000000"/>
        </w:rPr>
        <w:t xml:space="preserve"> про розмір нормативної грошової оцінки </w:t>
      </w:r>
      <w:r>
        <w:rPr>
          <w:rFonts w:ascii="Times New Roman" w:hAnsi="Times New Roman" w:cs="Times New Roman"/>
          <w:color w:val="000000"/>
        </w:rPr>
        <w:t>земельної ділянки, а надалі такий витяг</w:t>
      </w:r>
      <w:r w:rsidRPr="002A7027">
        <w:rPr>
          <w:rFonts w:ascii="Times New Roman" w:hAnsi="Times New Roman" w:cs="Times New Roman"/>
          <w:color w:val="000000"/>
        </w:rPr>
        <w:t xml:space="preserve"> подається у разі затвердження нової нормативної грошової оцінки землі.</w:t>
      </w:r>
    </w:p>
    <w:p w:rsidR="00E07380" w:rsidRPr="002A7027" w:rsidRDefault="00E07380" w:rsidP="00460CB9">
      <w:pPr>
        <w:pStyle w:val="rvps2"/>
        <w:shd w:val="clear" w:color="auto" w:fill="FFFFFF"/>
        <w:spacing w:before="0" w:beforeAutospacing="0" w:after="0" w:afterAutospacing="0"/>
        <w:jc w:val="both"/>
        <w:textAlignment w:val="baseline"/>
        <w:rPr>
          <w:rFonts w:ascii="Times New Roman" w:hAnsi="Times New Roman" w:cs="Times New Roman"/>
          <w:color w:val="000000"/>
        </w:rPr>
      </w:pPr>
      <w:bookmarkStart w:id="11" w:name="n6883"/>
      <w:bookmarkStart w:id="12" w:name="n6884"/>
      <w:bookmarkEnd w:id="11"/>
      <w:bookmarkEnd w:id="12"/>
      <w:r w:rsidRPr="002A7027">
        <w:rPr>
          <w:rFonts w:ascii="Times New Roman" w:hAnsi="Times New Roman" w:cs="Times New Roman"/>
          <w:color w:val="000000"/>
        </w:rPr>
        <w:t>7.3. Платник плати за землю має право подавати щомісяця звітну податкову декларацію, що звільняє його від обов'язку подання податкової декларації не пізніше 20 лютого поточного року, протягом 20 календарних днів місяця, що настає за звітним.</w:t>
      </w:r>
    </w:p>
    <w:p w:rsidR="00E07380" w:rsidRPr="002A7027" w:rsidRDefault="00E07380" w:rsidP="00460CB9">
      <w:pPr>
        <w:pStyle w:val="rvps2"/>
        <w:shd w:val="clear" w:color="auto" w:fill="FFFFFF"/>
        <w:spacing w:before="0" w:beforeAutospacing="0" w:after="0" w:afterAutospacing="0"/>
        <w:jc w:val="both"/>
        <w:textAlignment w:val="baseline"/>
        <w:rPr>
          <w:rFonts w:ascii="Times New Roman" w:hAnsi="Times New Roman" w:cs="Times New Roman"/>
          <w:color w:val="000000"/>
        </w:rPr>
      </w:pPr>
      <w:bookmarkStart w:id="13" w:name="n6885"/>
      <w:bookmarkStart w:id="14" w:name="n6886"/>
      <w:bookmarkEnd w:id="13"/>
      <w:bookmarkEnd w:id="14"/>
      <w:r w:rsidRPr="002A7027">
        <w:rPr>
          <w:rFonts w:ascii="Times New Roman" w:hAnsi="Times New Roman" w:cs="Times New Roman"/>
          <w:color w:val="000000"/>
        </w:rPr>
        <w:t xml:space="preserve">7.4. За </w:t>
      </w:r>
      <w:proofErr w:type="spellStart"/>
      <w:r w:rsidRPr="002A7027">
        <w:rPr>
          <w:rFonts w:ascii="Times New Roman" w:hAnsi="Times New Roman" w:cs="Times New Roman"/>
          <w:color w:val="000000"/>
        </w:rPr>
        <w:t>нововідведені</w:t>
      </w:r>
      <w:proofErr w:type="spellEnd"/>
      <w:r w:rsidRPr="002A7027">
        <w:rPr>
          <w:rFonts w:ascii="Times New Roman" w:hAnsi="Times New Roman" w:cs="Times New Roman"/>
          <w:color w:val="000000"/>
        </w:rPr>
        <w:t xml:space="preserve"> земельні ділянки або за новоукладеними договорами оренди землі платник плати за землю подає податкову декларацію протягом 20 календарних днів місяця, що настає за звітним.</w:t>
      </w:r>
      <w:bookmarkStart w:id="15" w:name="n6887"/>
      <w:bookmarkEnd w:id="15"/>
      <w:r w:rsidRPr="002A7027">
        <w:rPr>
          <w:rFonts w:ascii="Times New Roman" w:hAnsi="Times New Roman" w:cs="Times New Roman"/>
          <w:color w:val="000000"/>
        </w:rPr>
        <w:t xml:space="preserve"> У разі зміни протягом року об'єкта та/або бази оподаткування платник плати за землю подає податкову декларацію протягом 20 календарних днів місяця, що настає за місяцем, у якому відбулися такі зміни.</w:t>
      </w:r>
    </w:p>
    <w:p w:rsidR="00E07380" w:rsidRPr="00DE630E" w:rsidRDefault="00E07380" w:rsidP="001F57D5">
      <w:pPr>
        <w:shd w:val="clear" w:color="auto" w:fill="FFFFFF"/>
        <w:spacing w:after="150" w:line="240" w:lineRule="auto"/>
        <w:jc w:val="both"/>
        <w:rPr>
          <w:rFonts w:ascii="Times New Roman" w:hAnsi="Times New Roman"/>
          <w:color w:val="333333"/>
          <w:sz w:val="24"/>
          <w:szCs w:val="24"/>
          <w:lang w:eastAsia="uk-UA"/>
        </w:rPr>
      </w:pPr>
      <w:bookmarkStart w:id="16" w:name="n6888"/>
      <w:bookmarkStart w:id="17" w:name="n6889"/>
      <w:bookmarkEnd w:id="16"/>
      <w:bookmarkEnd w:id="17"/>
      <w:r w:rsidRPr="001F57D5">
        <w:rPr>
          <w:rFonts w:ascii="Times New Roman" w:hAnsi="Times New Roman" w:cs="Times New Roman"/>
          <w:color w:val="000000"/>
          <w:sz w:val="24"/>
          <w:szCs w:val="24"/>
        </w:rPr>
        <w:t>7.5.</w:t>
      </w:r>
      <w:r w:rsidRPr="001F57D5">
        <w:rPr>
          <w:rFonts w:ascii="Times New Roman" w:hAnsi="Times New Roman" w:cs="Times New Roman"/>
          <w:color w:val="000000"/>
        </w:rPr>
        <w:t xml:space="preserve"> </w:t>
      </w:r>
      <w:r w:rsidRPr="001F57D5">
        <w:rPr>
          <w:rFonts w:ascii="Times New Roman" w:hAnsi="Times New Roman"/>
          <w:color w:val="000000"/>
          <w:sz w:val="24"/>
          <w:szCs w:val="24"/>
          <w:lang w:eastAsia="uk-UA"/>
        </w:rPr>
        <w:t xml:space="preserve">Нарахування фізичним особам сум плати за землю проводиться контролюючими органами (за місцем знаходження земельної ділянки), які надсилають платнику податку у порядку, визначеному статтею 42 цього Кодексу, до 1 липня поточного року податкове повідомлення-рішення про внесення податку за формою, встановленою у порядку, визначеному статтею 58 цього Кодексу. </w:t>
      </w:r>
      <w:r w:rsidRPr="007A48D6">
        <w:rPr>
          <w:rFonts w:ascii="Times New Roman" w:hAnsi="Times New Roman" w:cs="Times New Roman"/>
          <w:color w:val="000000"/>
          <w:sz w:val="24"/>
          <w:szCs w:val="24"/>
        </w:rPr>
        <w:t>У разі переходу права власності на земельну ділянку від одного власника до іншого протягом календарного року податок сплачується попереднім власником за період з 1 січня цього року до початку того місяця, в якому він втратив право власності на зазначену земельну ділянку, а новим власником - починаючи з місяця, в якому у нового власника виникло право власності.</w:t>
      </w:r>
      <w:bookmarkStart w:id="18" w:name="n6891"/>
      <w:bookmarkEnd w:id="18"/>
      <w:r w:rsidRPr="007A48D6">
        <w:rPr>
          <w:rFonts w:ascii="Times New Roman" w:hAnsi="Times New Roman" w:cs="Times New Roman"/>
          <w:color w:val="000000"/>
          <w:sz w:val="24"/>
          <w:szCs w:val="24"/>
        </w:rPr>
        <w:t xml:space="preserve"> У разі переходу права власності на земельну ділянку від одного власника до іншого протягом календарного року контролюючий орган надсилає податкове повідомлення-рішення новому власнику після отримання інформації про перехід права власності. </w:t>
      </w:r>
      <w:r w:rsidRPr="007A48D6">
        <w:rPr>
          <w:rFonts w:ascii="Times New Roman" w:hAnsi="Times New Roman"/>
          <w:color w:val="333333"/>
          <w:sz w:val="24"/>
          <w:szCs w:val="24"/>
          <w:lang w:eastAsia="uk-UA"/>
        </w:rPr>
        <w:t xml:space="preserve">Якщо такий перехід відбувається після 1 липня поточного року, контролюючий орган надсилає (вручає) попередньому власнику нове податкове повідомлення-рішення. Попереднє податкове повідомлення-рішення вважається скасованим (відкликаним). У разі виявлення розбіжностей між даними контролюючих органів та даними, підтвердженими платником плати за землю на підставі оригіналів відповідних документів, зокрема документів на право власності, користування пільгою, а також у разі зміни розміру ставки плати за землю контролюючий орган (контролюючі органи) за місцем знаходження кожної із земельних ділянок проводить </w:t>
      </w:r>
      <w:r w:rsidRPr="007A48D6">
        <w:rPr>
          <w:rFonts w:ascii="Times New Roman" w:hAnsi="Times New Roman"/>
          <w:color w:val="333333"/>
          <w:sz w:val="24"/>
          <w:szCs w:val="24"/>
          <w:lang w:eastAsia="uk-UA"/>
        </w:rPr>
        <w:lastRenderedPageBreak/>
        <w:t>(проводять) протягом десяти робочих днів перерахунок</w:t>
      </w:r>
      <w:r w:rsidRPr="00DE630E">
        <w:rPr>
          <w:rFonts w:ascii="Times New Roman" w:hAnsi="Times New Roman"/>
          <w:color w:val="333333"/>
          <w:sz w:val="24"/>
          <w:szCs w:val="24"/>
          <w:lang w:eastAsia="uk-UA"/>
        </w:rPr>
        <w:t xml:space="preserve"> суми податку і надсилає (вручає)/надсилають (вручають) йому нове податкове повідомлення-рішення. Попереднє податкове повідомлення-рішення вважається скасованим (відкликаним).</w:t>
      </w:r>
    </w:p>
    <w:p w:rsidR="00E07380" w:rsidRPr="002A7027" w:rsidRDefault="00E07380" w:rsidP="00460CB9">
      <w:pPr>
        <w:pStyle w:val="rvps2"/>
        <w:shd w:val="clear" w:color="auto" w:fill="FFFFFF"/>
        <w:spacing w:before="0" w:beforeAutospacing="0" w:after="0" w:afterAutospacing="0"/>
        <w:jc w:val="both"/>
        <w:textAlignment w:val="baseline"/>
        <w:rPr>
          <w:rFonts w:ascii="Times New Roman" w:hAnsi="Times New Roman" w:cs="Times New Roman"/>
          <w:color w:val="000000"/>
        </w:rPr>
      </w:pPr>
      <w:bookmarkStart w:id="19" w:name="n17104"/>
      <w:bookmarkStart w:id="20" w:name="n14396"/>
      <w:bookmarkStart w:id="21" w:name="n6892"/>
      <w:bookmarkEnd w:id="19"/>
      <w:bookmarkEnd w:id="20"/>
      <w:bookmarkEnd w:id="21"/>
      <w:r w:rsidRPr="002A7027">
        <w:rPr>
          <w:rFonts w:ascii="Times New Roman" w:hAnsi="Times New Roman" w:cs="Times New Roman"/>
          <w:color w:val="000000"/>
        </w:rPr>
        <w:t>7.6. За земельну ділянку, на якій розташована будівля, що перебуває у спільній власності кількох юридичних або фізичних осіб, податок нараховується з урахуванням прибудинкової території кожному з таких осіб:</w:t>
      </w:r>
    </w:p>
    <w:p w:rsidR="00E07380" w:rsidRPr="002A7027" w:rsidRDefault="00E07380" w:rsidP="00460CB9">
      <w:pPr>
        <w:pStyle w:val="rvps2"/>
        <w:shd w:val="clear" w:color="auto" w:fill="FFFFFF"/>
        <w:spacing w:before="0" w:beforeAutospacing="0" w:after="0" w:afterAutospacing="0"/>
        <w:jc w:val="both"/>
        <w:textAlignment w:val="baseline"/>
        <w:rPr>
          <w:rFonts w:ascii="Times New Roman" w:hAnsi="Times New Roman" w:cs="Times New Roman"/>
          <w:color w:val="000000"/>
        </w:rPr>
      </w:pPr>
      <w:bookmarkStart w:id="22" w:name="n6893"/>
      <w:bookmarkEnd w:id="22"/>
      <w:r w:rsidRPr="002A7027">
        <w:rPr>
          <w:rFonts w:ascii="Times New Roman" w:hAnsi="Times New Roman" w:cs="Times New Roman"/>
          <w:color w:val="000000"/>
        </w:rPr>
        <w:t>1) у рівних частинах - якщо будівля перебуває у спільній сумісній власності кількох осіб, але не поділена в натурі, або одній з таких осіб-власників, визначеній за їх згодою, якщо інше не встановлено судом;</w:t>
      </w:r>
    </w:p>
    <w:p w:rsidR="00E07380" w:rsidRPr="002A7027" w:rsidRDefault="00E07380" w:rsidP="00460CB9">
      <w:pPr>
        <w:pStyle w:val="rvps2"/>
        <w:shd w:val="clear" w:color="auto" w:fill="FFFFFF"/>
        <w:spacing w:before="0" w:beforeAutospacing="0" w:after="0" w:afterAutospacing="0"/>
        <w:jc w:val="both"/>
        <w:textAlignment w:val="baseline"/>
        <w:rPr>
          <w:rFonts w:ascii="Times New Roman" w:hAnsi="Times New Roman" w:cs="Times New Roman"/>
          <w:color w:val="000000"/>
        </w:rPr>
      </w:pPr>
      <w:bookmarkStart w:id="23" w:name="n6894"/>
      <w:bookmarkEnd w:id="23"/>
      <w:r w:rsidRPr="002A7027">
        <w:rPr>
          <w:rFonts w:ascii="Times New Roman" w:hAnsi="Times New Roman" w:cs="Times New Roman"/>
          <w:color w:val="000000"/>
        </w:rPr>
        <w:t>2) пропорційно належній частці кожної особи - якщо будівля перебуває у спільній частковій власності;</w:t>
      </w:r>
    </w:p>
    <w:p w:rsidR="00E07380" w:rsidRPr="002A7027" w:rsidRDefault="00E07380" w:rsidP="00460CB9">
      <w:pPr>
        <w:pStyle w:val="rvps2"/>
        <w:shd w:val="clear" w:color="auto" w:fill="FFFFFF"/>
        <w:spacing w:before="0" w:beforeAutospacing="0" w:after="0" w:afterAutospacing="0"/>
        <w:jc w:val="both"/>
        <w:textAlignment w:val="baseline"/>
        <w:rPr>
          <w:rFonts w:ascii="Times New Roman" w:hAnsi="Times New Roman" w:cs="Times New Roman"/>
          <w:color w:val="000000"/>
        </w:rPr>
      </w:pPr>
      <w:bookmarkStart w:id="24" w:name="n6895"/>
      <w:bookmarkEnd w:id="24"/>
      <w:r w:rsidRPr="002A7027">
        <w:rPr>
          <w:rFonts w:ascii="Times New Roman" w:hAnsi="Times New Roman" w:cs="Times New Roman"/>
          <w:color w:val="000000"/>
        </w:rPr>
        <w:t>3) пропорційно належній частці кожної особи - якщо будівля перебуває у спільній сумісній власності і поділена в натурі.</w:t>
      </w:r>
    </w:p>
    <w:p w:rsidR="00E07380" w:rsidRPr="002A7027" w:rsidRDefault="00E07380" w:rsidP="00460CB9">
      <w:pPr>
        <w:pStyle w:val="rvps2"/>
        <w:shd w:val="clear" w:color="auto" w:fill="FFFFFF"/>
        <w:spacing w:before="0" w:beforeAutospacing="0" w:after="0" w:afterAutospacing="0"/>
        <w:jc w:val="both"/>
        <w:textAlignment w:val="baseline"/>
        <w:rPr>
          <w:rFonts w:ascii="Times New Roman" w:hAnsi="Times New Roman" w:cs="Times New Roman"/>
          <w:color w:val="000000"/>
        </w:rPr>
      </w:pPr>
      <w:bookmarkStart w:id="25" w:name="n6896"/>
      <w:bookmarkEnd w:id="25"/>
      <w:r w:rsidRPr="002A7027">
        <w:rPr>
          <w:rFonts w:ascii="Times New Roman" w:hAnsi="Times New Roman" w:cs="Times New Roman"/>
          <w:color w:val="000000"/>
        </w:rPr>
        <w:t>За земельну ділянку, на якій розташована будівля, що перебуває у користуванні кількох юридичних або фізичних осіб, податок нараховується кожному з них пропорційно тій частині площі будівлі, що знаходиться в їх користуванні, з урахуванням прибудинкової території.</w:t>
      </w:r>
    </w:p>
    <w:p w:rsidR="00E07380" w:rsidRPr="002A7027" w:rsidRDefault="00E07380" w:rsidP="00460CB9">
      <w:pPr>
        <w:pStyle w:val="rvps2"/>
        <w:shd w:val="clear" w:color="auto" w:fill="FFFFFF"/>
        <w:spacing w:before="0" w:beforeAutospacing="0" w:after="0" w:afterAutospacing="0"/>
        <w:jc w:val="both"/>
        <w:textAlignment w:val="baseline"/>
        <w:rPr>
          <w:rFonts w:ascii="Times New Roman" w:hAnsi="Times New Roman" w:cs="Times New Roman"/>
          <w:b/>
          <w:bCs/>
          <w:color w:val="000000"/>
        </w:rPr>
      </w:pPr>
      <w:bookmarkStart w:id="26" w:name="n6897"/>
      <w:bookmarkEnd w:id="26"/>
      <w:r w:rsidRPr="002A7027">
        <w:rPr>
          <w:rStyle w:val="rvts9"/>
          <w:rFonts w:cs="Times New Roman"/>
          <w:b/>
          <w:bCs/>
          <w:color w:val="000000"/>
          <w:bdr w:val="none" w:sz="0" w:space="0" w:color="auto" w:frame="1"/>
        </w:rPr>
        <w:t>8.</w:t>
      </w:r>
      <w:r w:rsidRPr="002A7027">
        <w:rPr>
          <w:rStyle w:val="apple-converted-space"/>
          <w:rFonts w:cs="Times New Roman"/>
          <w:b/>
          <w:bCs/>
          <w:color w:val="000000"/>
        </w:rPr>
        <w:t> </w:t>
      </w:r>
      <w:r w:rsidRPr="002A7027">
        <w:rPr>
          <w:rFonts w:ascii="Times New Roman" w:hAnsi="Times New Roman" w:cs="Times New Roman"/>
          <w:b/>
          <w:bCs/>
          <w:color w:val="000000"/>
        </w:rPr>
        <w:t>Строк  та порядок сплати плати за землю</w:t>
      </w:r>
    </w:p>
    <w:p w:rsidR="00E07380" w:rsidRPr="002A7027" w:rsidRDefault="00E07380" w:rsidP="006A405D">
      <w:pPr>
        <w:pStyle w:val="rvps2"/>
        <w:shd w:val="clear" w:color="auto" w:fill="FFFFFF"/>
        <w:spacing w:before="0" w:beforeAutospacing="0" w:after="0" w:afterAutospacing="0"/>
        <w:jc w:val="both"/>
        <w:textAlignment w:val="baseline"/>
        <w:rPr>
          <w:rFonts w:ascii="Times New Roman" w:hAnsi="Times New Roman" w:cs="Times New Roman"/>
          <w:color w:val="000000"/>
        </w:rPr>
      </w:pPr>
      <w:bookmarkStart w:id="27" w:name="n6901"/>
      <w:bookmarkEnd w:id="27"/>
      <w:r w:rsidRPr="002A7027">
        <w:rPr>
          <w:rFonts w:ascii="Times New Roman" w:hAnsi="Times New Roman" w:cs="Times New Roman"/>
          <w:color w:val="000000"/>
        </w:rPr>
        <w:t>8.1. Власники землі та землекористувачі сплачують плату за землю з дня виникнення права власності або права користування земельною ділянкою.</w:t>
      </w:r>
      <w:bookmarkStart w:id="28" w:name="n6902"/>
      <w:bookmarkEnd w:id="28"/>
      <w:r w:rsidRPr="002A7027">
        <w:rPr>
          <w:rFonts w:ascii="Times New Roman" w:hAnsi="Times New Roman" w:cs="Times New Roman"/>
          <w:color w:val="000000"/>
        </w:rPr>
        <w:t xml:space="preserve"> У разі припинення права власності або права користування земельною ділянкою плата за землю сплачується за фактичний період перебування землі у власності або користуванні у поточному році.</w:t>
      </w:r>
    </w:p>
    <w:p w:rsidR="00E07380" w:rsidRPr="002A7027" w:rsidRDefault="00E07380" w:rsidP="00460CB9">
      <w:pPr>
        <w:pStyle w:val="rvps2"/>
        <w:shd w:val="clear" w:color="auto" w:fill="FFFFFF"/>
        <w:spacing w:before="0" w:beforeAutospacing="0" w:after="0" w:afterAutospacing="0"/>
        <w:jc w:val="both"/>
        <w:textAlignment w:val="baseline"/>
        <w:rPr>
          <w:rFonts w:ascii="Times New Roman" w:hAnsi="Times New Roman" w:cs="Times New Roman"/>
          <w:color w:val="000000"/>
        </w:rPr>
      </w:pPr>
      <w:bookmarkStart w:id="29" w:name="n6903"/>
      <w:bookmarkEnd w:id="29"/>
      <w:r w:rsidRPr="002A7027">
        <w:rPr>
          <w:rFonts w:ascii="Times New Roman" w:hAnsi="Times New Roman" w:cs="Times New Roman"/>
          <w:color w:val="000000"/>
        </w:rPr>
        <w:t>8.2. Облік фізичних осіб - платників податку і нарахування відповідних сум проводяться щороку до 1 травня.</w:t>
      </w:r>
    </w:p>
    <w:p w:rsidR="00E07380" w:rsidRPr="002A7027" w:rsidRDefault="00E07380" w:rsidP="00460CB9">
      <w:pPr>
        <w:pStyle w:val="rvps2"/>
        <w:shd w:val="clear" w:color="auto" w:fill="FFFFFF"/>
        <w:spacing w:before="0" w:beforeAutospacing="0" w:after="0" w:afterAutospacing="0"/>
        <w:jc w:val="both"/>
        <w:textAlignment w:val="baseline"/>
        <w:rPr>
          <w:rFonts w:ascii="Times New Roman" w:hAnsi="Times New Roman" w:cs="Times New Roman"/>
          <w:color w:val="000000"/>
        </w:rPr>
      </w:pPr>
      <w:bookmarkStart w:id="30" w:name="n6904"/>
      <w:bookmarkEnd w:id="30"/>
      <w:r w:rsidRPr="002A7027">
        <w:rPr>
          <w:rFonts w:ascii="Times New Roman" w:hAnsi="Times New Roman" w:cs="Times New Roman"/>
          <w:color w:val="000000"/>
        </w:rPr>
        <w:t>8.3. Податкове зобов'язання щодо плати за землю, визначене у податковій декларації на поточний рік, сплачується рівними частками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 (звітного) місяця.</w:t>
      </w:r>
    </w:p>
    <w:p w:rsidR="00E07380" w:rsidRPr="002A7027" w:rsidRDefault="00E07380" w:rsidP="00460CB9">
      <w:pPr>
        <w:pStyle w:val="rvps2"/>
        <w:shd w:val="clear" w:color="auto" w:fill="FFFFFF"/>
        <w:spacing w:before="0" w:beforeAutospacing="0" w:after="0" w:afterAutospacing="0"/>
        <w:jc w:val="both"/>
        <w:textAlignment w:val="baseline"/>
        <w:rPr>
          <w:rFonts w:ascii="Times New Roman" w:hAnsi="Times New Roman" w:cs="Times New Roman"/>
          <w:color w:val="000000"/>
        </w:rPr>
      </w:pPr>
      <w:bookmarkStart w:id="31" w:name="n6905"/>
      <w:bookmarkEnd w:id="31"/>
      <w:r w:rsidRPr="002A7027">
        <w:rPr>
          <w:rFonts w:ascii="Times New Roman" w:hAnsi="Times New Roman" w:cs="Times New Roman"/>
          <w:color w:val="000000"/>
        </w:rPr>
        <w:t xml:space="preserve">8.4. Податкове зобов'язання з плати за землю, визначене у податковій декларації, у тому числі за </w:t>
      </w:r>
      <w:proofErr w:type="spellStart"/>
      <w:r w:rsidRPr="002A7027">
        <w:rPr>
          <w:rFonts w:ascii="Times New Roman" w:hAnsi="Times New Roman" w:cs="Times New Roman"/>
          <w:color w:val="000000"/>
        </w:rPr>
        <w:t>нововідведені</w:t>
      </w:r>
      <w:proofErr w:type="spellEnd"/>
      <w:r w:rsidRPr="002A7027">
        <w:rPr>
          <w:rFonts w:ascii="Times New Roman" w:hAnsi="Times New Roman" w:cs="Times New Roman"/>
          <w:color w:val="000000"/>
        </w:rPr>
        <w:t xml:space="preserve"> земельні ділянки, сплачується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 (звітного) місяця.</w:t>
      </w:r>
    </w:p>
    <w:p w:rsidR="00E07380" w:rsidRPr="002A7027" w:rsidRDefault="00E07380" w:rsidP="00460CB9">
      <w:pPr>
        <w:pStyle w:val="rvps2"/>
        <w:shd w:val="clear" w:color="auto" w:fill="FFFFFF"/>
        <w:spacing w:before="0" w:beforeAutospacing="0" w:after="0" w:afterAutospacing="0"/>
        <w:jc w:val="both"/>
        <w:textAlignment w:val="baseline"/>
        <w:rPr>
          <w:rFonts w:ascii="Times New Roman" w:hAnsi="Times New Roman" w:cs="Times New Roman"/>
          <w:color w:val="000000"/>
        </w:rPr>
      </w:pPr>
      <w:bookmarkStart w:id="32" w:name="n6906"/>
      <w:bookmarkEnd w:id="32"/>
      <w:r w:rsidRPr="002A7027">
        <w:rPr>
          <w:rFonts w:ascii="Times New Roman" w:hAnsi="Times New Roman" w:cs="Times New Roman"/>
          <w:color w:val="000000"/>
        </w:rPr>
        <w:t>8.5. Податок фізичними особами сплачується протягом 60 днів з дня вручення податкового повідомлення-рішення.</w:t>
      </w:r>
    </w:p>
    <w:p w:rsidR="00E07380" w:rsidRPr="002A7027" w:rsidRDefault="00E07380" w:rsidP="00460CB9">
      <w:pPr>
        <w:pStyle w:val="rvps2"/>
        <w:shd w:val="clear" w:color="auto" w:fill="FFFFFF"/>
        <w:spacing w:before="0" w:beforeAutospacing="0" w:after="0" w:afterAutospacing="0"/>
        <w:jc w:val="both"/>
        <w:textAlignment w:val="baseline"/>
        <w:rPr>
          <w:rFonts w:ascii="Times New Roman" w:hAnsi="Times New Roman" w:cs="Times New Roman"/>
          <w:color w:val="000000"/>
        </w:rPr>
      </w:pPr>
      <w:bookmarkStart w:id="33" w:name="n6907"/>
      <w:bookmarkStart w:id="34" w:name="n6908"/>
      <w:bookmarkEnd w:id="33"/>
      <w:bookmarkEnd w:id="34"/>
      <w:r w:rsidRPr="002A7027">
        <w:rPr>
          <w:rFonts w:ascii="Times New Roman" w:hAnsi="Times New Roman" w:cs="Times New Roman"/>
          <w:color w:val="000000"/>
        </w:rPr>
        <w:t>8.6. При переході права власності на будівлю, споруду (їх частину) податок за земельні ділянки, на яких розташовані такі будівлі, споруди (їх частини), з урахуванням прибудинкової території сплачується на загальних підставах з дати державної реєстрації права власності на таку земельну ділянку.</w:t>
      </w:r>
    </w:p>
    <w:p w:rsidR="00E07380" w:rsidRDefault="00E07380" w:rsidP="00460CB9">
      <w:pPr>
        <w:rPr>
          <w:rFonts w:ascii="Times New Roman" w:hAnsi="Times New Roman" w:cs="Times New Roman"/>
          <w:b/>
          <w:bCs/>
          <w:color w:val="000000"/>
          <w:sz w:val="24"/>
          <w:szCs w:val="24"/>
        </w:rPr>
      </w:pPr>
      <w:bookmarkStart w:id="35" w:name="n6909"/>
      <w:bookmarkStart w:id="36" w:name="n6911"/>
      <w:bookmarkEnd w:id="35"/>
      <w:bookmarkEnd w:id="36"/>
    </w:p>
    <w:p w:rsidR="005623DC" w:rsidRDefault="007A48D6" w:rsidP="007A48D6">
      <w:pPr>
        <w:ind w:left="567" w:right="-284" w:hanging="567"/>
        <w:jc w:val="both"/>
        <w:rPr>
          <w:rFonts w:ascii="Times New Roman" w:hAnsi="Times New Roman" w:cs="Times New Roman"/>
          <w:b/>
          <w:bCs/>
          <w:color w:val="000000"/>
          <w:sz w:val="28"/>
          <w:szCs w:val="28"/>
          <w:lang w:val="ru-RU"/>
        </w:rPr>
      </w:pPr>
      <w:proofErr w:type="spellStart"/>
      <w:r w:rsidRPr="00B844C1">
        <w:rPr>
          <w:rFonts w:ascii="Times New Roman" w:hAnsi="Times New Roman" w:cs="Times New Roman"/>
          <w:b/>
          <w:bCs/>
          <w:color w:val="000000"/>
          <w:sz w:val="28"/>
          <w:szCs w:val="28"/>
          <w:lang w:val="ru-RU"/>
        </w:rPr>
        <w:t>С</w:t>
      </w:r>
      <w:r>
        <w:rPr>
          <w:rFonts w:ascii="Times New Roman" w:hAnsi="Times New Roman" w:cs="Times New Roman"/>
          <w:b/>
          <w:bCs/>
          <w:color w:val="000000"/>
          <w:sz w:val="28"/>
          <w:szCs w:val="28"/>
          <w:lang w:val="ru-RU"/>
        </w:rPr>
        <w:t>елищний</w:t>
      </w:r>
      <w:proofErr w:type="spellEnd"/>
      <w:r w:rsidRPr="00B844C1">
        <w:rPr>
          <w:rFonts w:ascii="Times New Roman" w:hAnsi="Times New Roman" w:cs="Times New Roman"/>
          <w:b/>
          <w:bCs/>
          <w:color w:val="000000"/>
          <w:sz w:val="28"/>
          <w:szCs w:val="28"/>
          <w:lang w:val="ru-RU"/>
        </w:rPr>
        <w:t xml:space="preserve"> голова                    </w:t>
      </w:r>
      <w:r>
        <w:rPr>
          <w:rFonts w:ascii="Times New Roman" w:hAnsi="Times New Roman" w:cs="Times New Roman"/>
          <w:b/>
          <w:bCs/>
          <w:color w:val="000000"/>
          <w:sz w:val="28"/>
          <w:szCs w:val="28"/>
          <w:lang w:val="ru-RU"/>
        </w:rPr>
        <w:t xml:space="preserve">                    </w:t>
      </w:r>
      <w:r w:rsidRPr="00B844C1">
        <w:rPr>
          <w:rFonts w:ascii="Times New Roman" w:hAnsi="Times New Roman" w:cs="Times New Roman"/>
          <w:b/>
          <w:bCs/>
          <w:color w:val="000000"/>
          <w:sz w:val="28"/>
          <w:szCs w:val="28"/>
          <w:lang w:val="ru-RU"/>
        </w:rPr>
        <w:t xml:space="preserve">                         </w:t>
      </w:r>
      <w:r>
        <w:rPr>
          <w:rFonts w:ascii="Times New Roman" w:hAnsi="Times New Roman" w:cs="Times New Roman"/>
          <w:b/>
          <w:bCs/>
          <w:color w:val="000000"/>
          <w:sz w:val="28"/>
          <w:szCs w:val="28"/>
          <w:lang w:val="ru-RU"/>
        </w:rPr>
        <w:t xml:space="preserve">          </w:t>
      </w:r>
      <w:proofErr w:type="spellStart"/>
      <w:r>
        <w:rPr>
          <w:rFonts w:ascii="Times New Roman" w:hAnsi="Times New Roman" w:cs="Times New Roman"/>
          <w:b/>
          <w:bCs/>
          <w:color w:val="000000"/>
          <w:sz w:val="28"/>
          <w:szCs w:val="28"/>
          <w:lang w:val="ru-RU"/>
        </w:rPr>
        <w:t>Анатолій</w:t>
      </w:r>
      <w:proofErr w:type="spellEnd"/>
      <w:r>
        <w:rPr>
          <w:rFonts w:ascii="Times New Roman" w:hAnsi="Times New Roman" w:cs="Times New Roman"/>
          <w:b/>
          <w:bCs/>
          <w:color w:val="000000"/>
          <w:sz w:val="28"/>
          <w:szCs w:val="28"/>
          <w:lang w:val="ru-RU"/>
        </w:rPr>
        <w:t xml:space="preserve"> ЛУЩАК</w:t>
      </w:r>
    </w:p>
    <w:p w:rsidR="00BC2AF6" w:rsidRDefault="005623DC" w:rsidP="005623DC">
      <w:pPr>
        <w:spacing w:after="0"/>
        <w:ind w:left="5954" w:right="-284"/>
        <w:jc w:val="both"/>
        <w:rPr>
          <w:rFonts w:ascii="Times New Roman" w:hAnsi="Times New Roman" w:cs="Times New Roman"/>
          <w:b/>
          <w:bCs/>
          <w:color w:val="000000"/>
          <w:sz w:val="24"/>
          <w:szCs w:val="24"/>
          <w:lang w:eastAsia="uk-UA"/>
        </w:rPr>
      </w:pPr>
      <w:r>
        <w:rPr>
          <w:rFonts w:ascii="Times New Roman" w:hAnsi="Times New Roman" w:cs="Times New Roman"/>
          <w:b/>
          <w:bCs/>
          <w:color w:val="000000"/>
          <w:sz w:val="28"/>
          <w:szCs w:val="28"/>
          <w:lang w:val="ru-RU"/>
        </w:rPr>
        <w:br w:type="page"/>
      </w:r>
      <w:r w:rsidR="00E07380" w:rsidRPr="00B844C1">
        <w:rPr>
          <w:rFonts w:ascii="Times New Roman" w:hAnsi="Times New Roman" w:cs="Times New Roman"/>
          <w:b/>
          <w:bCs/>
          <w:color w:val="000000"/>
          <w:sz w:val="24"/>
          <w:szCs w:val="24"/>
          <w:lang w:eastAsia="uk-UA"/>
        </w:rPr>
        <w:lastRenderedPageBreak/>
        <w:t>Додаток</w:t>
      </w:r>
      <w:r w:rsidR="00BC2AF6">
        <w:rPr>
          <w:rFonts w:ascii="Times New Roman" w:hAnsi="Times New Roman" w:cs="Times New Roman"/>
          <w:b/>
          <w:bCs/>
          <w:color w:val="000000"/>
          <w:sz w:val="24"/>
          <w:szCs w:val="24"/>
          <w:lang w:eastAsia="uk-UA"/>
        </w:rPr>
        <w:t xml:space="preserve"> </w:t>
      </w:r>
      <w:r w:rsidR="00E07380" w:rsidRPr="00B844C1">
        <w:rPr>
          <w:rFonts w:ascii="Times New Roman" w:hAnsi="Times New Roman" w:cs="Times New Roman"/>
          <w:b/>
          <w:bCs/>
          <w:color w:val="000000"/>
          <w:sz w:val="24"/>
          <w:szCs w:val="24"/>
          <w:lang w:eastAsia="uk-UA"/>
        </w:rPr>
        <w:t>2</w:t>
      </w:r>
    </w:p>
    <w:p w:rsidR="00E07380" w:rsidRPr="00B844C1" w:rsidRDefault="00E07380" w:rsidP="005623DC">
      <w:pPr>
        <w:spacing w:after="0"/>
        <w:ind w:left="5954" w:right="-284"/>
        <w:jc w:val="both"/>
        <w:rPr>
          <w:rFonts w:ascii="Times New Roman" w:hAnsi="Times New Roman" w:cs="Times New Roman"/>
          <w:b/>
          <w:bCs/>
          <w:color w:val="000000"/>
          <w:sz w:val="24"/>
          <w:szCs w:val="24"/>
          <w:lang w:eastAsia="uk-UA"/>
        </w:rPr>
      </w:pPr>
      <w:r w:rsidRPr="00B844C1">
        <w:rPr>
          <w:rFonts w:ascii="Times New Roman" w:hAnsi="Times New Roman" w:cs="Times New Roman"/>
          <w:b/>
          <w:bCs/>
          <w:color w:val="000000"/>
          <w:sz w:val="24"/>
          <w:szCs w:val="24"/>
          <w:lang w:eastAsia="uk-UA"/>
        </w:rPr>
        <w:t xml:space="preserve">до </w:t>
      </w:r>
      <w:r>
        <w:rPr>
          <w:rFonts w:ascii="Times New Roman" w:hAnsi="Times New Roman" w:cs="Times New Roman"/>
          <w:b/>
          <w:bCs/>
          <w:color w:val="000000"/>
          <w:sz w:val="24"/>
          <w:szCs w:val="24"/>
          <w:lang w:eastAsia="uk-UA"/>
        </w:rPr>
        <w:t xml:space="preserve">проекту </w:t>
      </w:r>
      <w:r w:rsidRPr="00B844C1">
        <w:rPr>
          <w:rFonts w:ascii="Times New Roman" w:hAnsi="Times New Roman" w:cs="Times New Roman"/>
          <w:b/>
          <w:bCs/>
          <w:color w:val="000000"/>
          <w:sz w:val="24"/>
          <w:szCs w:val="24"/>
          <w:lang w:eastAsia="uk-UA"/>
        </w:rPr>
        <w:t xml:space="preserve">рішення сесії  </w:t>
      </w:r>
      <w:r w:rsidR="008D2824">
        <w:rPr>
          <w:rFonts w:ascii="Times New Roman" w:hAnsi="Times New Roman" w:cs="Times New Roman"/>
          <w:b/>
          <w:bCs/>
          <w:color w:val="000000"/>
          <w:sz w:val="24"/>
          <w:szCs w:val="24"/>
          <w:lang w:eastAsia="uk-UA"/>
        </w:rPr>
        <w:t>Лисецької селищної</w:t>
      </w:r>
      <w:r w:rsidRPr="00B844C1">
        <w:rPr>
          <w:rFonts w:ascii="Times New Roman" w:hAnsi="Times New Roman" w:cs="Times New Roman"/>
          <w:b/>
          <w:bCs/>
          <w:color w:val="000000"/>
          <w:sz w:val="24"/>
          <w:szCs w:val="24"/>
          <w:lang w:eastAsia="uk-UA"/>
        </w:rPr>
        <w:t xml:space="preserve"> ради </w:t>
      </w:r>
    </w:p>
    <w:p w:rsidR="00E07380" w:rsidRPr="00B844C1" w:rsidRDefault="00E07380" w:rsidP="005623DC">
      <w:pPr>
        <w:shd w:val="clear" w:color="auto" w:fill="FFFFFF"/>
        <w:spacing w:after="0" w:line="240" w:lineRule="atLeast"/>
        <w:ind w:left="5954"/>
        <w:rPr>
          <w:rFonts w:ascii="Times New Roman" w:hAnsi="Times New Roman" w:cs="Times New Roman"/>
          <w:b/>
          <w:bCs/>
          <w:color w:val="000000"/>
          <w:sz w:val="24"/>
          <w:szCs w:val="24"/>
          <w:lang w:eastAsia="uk-UA"/>
        </w:rPr>
      </w:pPr>
      <w:r w:rsidRPr="00B844C1">
        <w:rPr>
          <w:rFonts w:ascii="Times New Roman" w:hAnsi="Times New Roman" w:cs="Times New Roman"/>
          <w:b/>
          <w:bCs/>
          <w:color w:val="000000"/>
          <w:sz w:val="24"/>
          <w:szCs w:val="24"/>
          <w:lang w:eastAsia="uk-UA"/>
        </w:rPr>
        <w:t>«Про встановлення ставок та пільг із с</w:t>
      </w:r>
      <w:r>
        <w:rPr>
          <w:rFonts w:ascii="Times New Roman" w:hAnsi="Times New Roman" w:cs="Times New Roman"/>
          <w:b/>
          <w:bCs/>
          <w:color w:val="000000"/>
          <w:sz w:val="24"/>
          <w:szCs w:val="24"/>
          <w:lang w:eastAsia="uk-UA"/>
        </w:rPr>
        <w:t>плати земельного податку на 2022</w:t>
      </w:r>
      <w:r w:rsidRPr="00B844C1">
        <w:rPr>
          <w:rFonts w:ascii="Times New Roman" w:hAnsi="Times New Roman" w:cs="Times New Roman"/>
          <w:b/>
          <w:bCs/>
          <w:color w:val="000000"/>
          <w:sz w:val="24"/>
          <w:szCs w:val="24"/>
          <w:lang w:eastAsia="uk-UA"/>
        </w:rPr>
        <w:t xml:space="preserve"> рік»</w:t>
      </w:r>
    </w:p>
    <w:p w:rsidR="00E07380" w:rsidRPr="00B844C1" w:rsidRDefault="00E07380" w:rsidP="005623DC">
      <w:pPr>
        <w:shd w:val="clear" w:color="auto" w:fill="FFFFFF"/>
        <w:spacing w:after="0" w:line="240" w:lineRule="atLeast"/>
        <w:ind w:left="5954"/>
        <w:rPr>
          <w:rFonts w:ascii="Times New Roman" w:hAnsi="Times New Roman" w:cs="Times New Roman"/>
          <w:b/>
          <w:bCs/>
          <w:color w:val="000000"/>
          <w:sz w:val="16"/>
          <w:szCs w:val="16"/>
          <w:lang w:eastAsia="uk-UA"/>
        </w:rPr>
      </w:pPr>
      <w:r w:rsidRPr="00B844C1">
        <w:rPr>
          <w:rFonts w:ascii="Times New Roman" w:hAnsi="Times New Roman" w:cs="Times New Roman"/>
          <w:b/>
          <w:bCs/>
          <w:color w:val="000000"/>
          <w:sz w:val="24"/>
          <w:szCs w:val="24"/>
          <w:lang w:eastAsia="uk-UA"/>
        </w:rPr>
        <w:t xml:space="preserve">від </w:t>
      </w:r>
      <w:r>
        <w:rPr>
          <w:rFonts w:ascii="Times New Roman" w:hAnsi="Times New Roman" w:cs="Times New Roman"/>
          <w:b/>
          <w:bCs/>
          <w:color w:val="000000"/>
          <w:sz w:val="24"/>
          <w:szCs w:val="24"/>
          <w:lang w:val="ru-RU" w:eastAsia="uk-UA"/>
        </w:rPr>
        <w:t xml:space="preserve">  </w:t>
      </w:r>
      <w:r>
        <w:rPr>
          <w:rFonts w:ascii="Times New Roman" w:hAnsi="Times New Roman" w:cs="Times New Roman"/>
          <w:b/>
          <w:bCs/>
          <w:color w:val="000000"/>
          <w:sz w:val="24"/>
          <w:szCs w:val="24"/>
          <w:lang w:eastAsia="uk-UA"/>
        </w:rPr>
        <w:t xml:space="preserve"> </w:t>
      </w:r>
      <w:r w:rsidR="008D2824">
        <w:rPr>
          <w:rFonts w:ascii="Times New Roman" w:hAnsi="Times New Roman" w:cs="Times New Roman"/>
          <w:b/>
          <w:bCs/>
          <w:color w:val="000000"/>
          <w:sz w:val="24"/>
          <w:szCs w:val="24"/>
          <w:lang w:eastAsia="uk-UA"/>
        </w:rPr>
        <w:t>_______________</w:t>
      </w:r>
      <w:r>
        <w:rPr>
          <w:rFonts w:ascii="Times New Roman" w:hAnsi="Times New Roman" w:cs="Times New Roman"/>
          <w:b/>
          <w:bCs/>
          <w:color w:val="000000"/>
          <w:sz w:val="24"/>
          <w:szCs w:val="24"/>
          <w:lang w:eastAsia="uk-UA"/>
        </w:rPr>
        <w:t xml:space="preserve"> 2021</w:t>
      </w:r>
      <w:r w:rsidRPr="00B844C1">
        <w:rPr>
          <w:rFonts w:ascii="Times New Roman" w:hAnsi="Times New Roman" w:cs="Times New Roman"/>
          <w:b/>
          <w:bCs/>
          <w:color w:val="000000"/>
          <w:sz w:val="24"/>
          <w:szCs w:val="24"/>
          <w:lang w:eastAsia="uk-UA"/>
        </w:rPr>
        <w:t xml:space="preserve"> р.</w:t>
      </w:r>
    </w:p>
    <w:p w:rsidR="00E07380" w:rsidRPr="00B844C1" w:rsidRDefault="00E07380" w:rsidP="00E41D4A">
      <w:pPr>
        <w:shd w:val="clear" w:color="auto" w:fill="FFFFFF"/>
        <w:spacing w:after="0" w:line="290" w:lineRule="atLeast"/>
        <w:jc w:val="center"/>
        <w:outlineLvl w:val="2"/>
        <w:rPr>
          <w:rFonts w:ascii="Times New Roman" w:hAnsi="Times New Roman" w:cs="Times New Roman"/>
          <w:b/>
          <w:bCs/>
          <w:color w:val="000000"/>
          <w:sz w:val="24"/>
          <w:szCs w:val="24"/>
          <w:lang w:eastAsia="uk-UA"/>
        </w:rPr>
      </w:pPr>
    </w:p>
    <w:p w:rsidR="00E07380" w:rsidRPr="00B844C1" w:rsidRDefault="00E07380" w:rsidP="00E41D4A">
      <w:pPr>
        <w:shd w:val="clear" w:color="auto" w:fill="FFFFFF"/>
        <w:spacing w:after="0" w:line="290" w:lineRule="atLeast"/>
        <w:jc w:val="center"/>
        <w:outlineLvl w:val="2"/>
        <w:rPr>
          <w:rFonts w:ascii="Times New Roman" w:hAnsi="Times New Roman" w:cs="Times New Roman"/>
          <w:b/>
          <w:bCs/>
          <w:color w:val="000000"/>
          <w:sz w:val="24"/>
          <w:szCs w:val="24"/>
          <w:lang w:eastAsia="uk-UA"/>
        </w:rPr>
      </w:pPr>
      <w:r w:rsidRPr="00B844C1">
        <w:rPr>
          <w:rFonts w:ascii="Times New Roman" w:hAnsi="Times New Roman" w:cs="Times New Roman"/>
          <w:b/>
          <w:bCs/>
          <w:color w:val="000000"/>
          <w:sz w:val="24"/>
          <w:szCs w:val="24"/>
          <w:lang w:eastAsia="uk-UA"/>
        </w:rPr>
        <w:t>СТАВКИ</w:t>
      </w:r>
      <w:r w:rsidRPr="00B844C1">
        <w:rPr>
          <w:rFonts w:ascii="Times New Roman" w:hAnsi="Times New Roman" w:cs="Times New Roman"/>
          <w:b/>
          <w:bCs/>
          <w:color w:val="000000"/>
          <w:sz w:val="24"/>
          <w:szCs w:val="24"/>
          <w:lang w:eastAsia="uk-UA"/>
        </w:rPr>
        <w:br/>
        <w:t>земельного податку</w:t>
      </w:r>
    </w:p>
    <w:p w:rsidR="00E07380" w:rsidRPr="00B844C1" w:rsidRDefault="00E07380" w:rsidP="00E41D4A">
      <w:pPr>
        <w:shd w:val="clear" w:color="auto" w:fill="FFFFFF"/>
        <w:spacing w:after="0" w:line="240" w:lineRule="atLeast"/>
        <w:jc w:val="both"/>
        <w:rPr>
          <w:rFonts w:ascii="Times New Roman" w:hAnsi="Times New Roman" w:cs="Times New Roman"/>
          <w:b/>
          <w:bCs/>
          <w:color w:val="000000"/>
          <w:sz w:val="24"/>
          <w:szCs w:val="24"/>
          <w:lang w:eastAsia="uk-UA"/>
        </w:rPr>
      </w:pPr>
      <w:r>
        <w:rPr>
          <w:rFonts w:ascii="Times New Roman" w:hAnsi="Times New Roman" w:cs="Times New Roman"/>
          <w:b/>
          <w:bCs/>
          <w:color w:val="000000"/>
          <w:sz w:val="24"/>
          <w:szCs w:val="24"/>
          <w:lang w:eastAsia="uk-UA"/>
        </w:rPr>
        <w:t>Ставки встановлюються на 2022</w:t>
      </w:r>
      <w:r w:rsidRPr="00B844C1">
        <w:rPr>
          <w:rFonts w:ascii="Times New Roman" w:hAnsi="Times New Roman" w:cs="Times New Roman"/>
          <w:b/>
          <w:bCs/>
          <w:color w:val="000000"/>
          <w:sz w:val="24"/>
          <w:szCs w:val="24"/>
          <w:lang w:eastAsia="uk-UA"/>
        </w:rPr>
        <w:t xml:space="preserve"> рік</w:t>
      </w:r>
      <w:r>
        <w:rPr>
          <w:rFonts w:ascii="Times New Roman" w:hAnsi="Times New Roman" w:cs="Times New Roman"/>
          <w:b/>
          <w:bCs/>
          <w:color w:val="000000"/>
          <w:sz w:val="24"/>
          <w:szCs w:val="24"/>
          <w:lang w:eastAsia="uk-UA"/>
        </w:rPr>
        <w:t xml:space="preserve"> та вводяться в дію з 01.01.2022</w:t>
      </w:r>
      <w:r w:rsidRPr="00B844C1">
        <w:rPr>
          <w:rFonts w:ascii="Times New Roman" w:hAnsi="Times New Roman" w:cs="Times New Roman"/>
          <w:b/>
          <w:bCs/>
          <w:color w:val="000000"/>
          <w:sz w:val="24"/>
          <w:szCs w:val="24"/>
          <w:lang w:eastAsia="uk-UA"/>
        </w:rPr>
        <w:t xml:space="preserve"> року.</w:t>
      </w:r>
    </w:p>
    <w:p w:rsidR="00E07380" w:rsidRPr="00B844C1" w:rsidRDefault="00E07380" w:rsidP="00E41D4A">
      <w:pPr>
        <w:shd w:val="clear" w:color="auto" w:fill="FFFFFF"/>
        <w:spacing w:after="0" w:line="240" w:lineRule="atLeast"/>
        <w:jc w:val="both"/>
        <w:rPr>
          <w:rFonts w:ascii="Times New Roman" w:hAnsi="Times New Roman" w:cs="Times New Roman"/>
          <w:b/>
          <w:bCs/>
          <w:color w:val="000000"/>
          <w:sz w:val="24"/>
          <w:szCs w:val="24"/>
          <w:lang w:eastAsia="uk-UA"/>
        </w:rPr>
      </w:pPr>
      <w:r w:rsidRPr="00B844C1">
        <w:rPr>
          <w:rFonts w:ascii="Times New Roman" w:hAnsi="Times New Roman" w:cs="Times New Roman"/>
          <w:b/>
          <w:bCs/>
          <w:color w:val="000000"/>
          <w:sz w:val="24"/>
          <w:szCs w:val="24"/>
          <w:lang w:eastAsia="uk-UA"/>
        </w:rPr>
        <w:t>Адміністративно-територіальні одиниці або населені пункти, або території об'єднаних територіальних громад, на які поширюється дія рішення ради:</w:t>
      </w:r>
    </w:p>
    <w:tbl>
      <w:tblPr>
        <w:tblW w:w="5000" w:type="pct"/>
        <w:jc w:val="center"/>
        <w:tblBorders>
          <w:top w:val="single" w:sz="4" w:space="0" w:color="989898"/>
          <w:left w:val="single" w:sz="4" w:space="0" w:color="989898"/>
          <w:bottom w:val="single" w:sz="4" w:space="0" w:color="989898"/>
          <w:right w:val="single" w:sz="4" w:space="0" w:color="989898"/>
        </w:tblBorders>
        <w:tblCellMar>
          <w:top w:w="15" w:type="dxa"/>
          <w:left w:w="15" w:type="dxa"/>
          <w:bottom w:w="15" w:type="dxa"/>
          <w:right w:w="15" w:type="dxa"/>
        </w:tblCellMar>
        <w:tblLook w:val="00A0" w:firstRow="1" w:lastRow="0" w:firstColumn="1" w:lastColumn="0" w:noHBand="0" w:noVBand="0"/>
      </w:tblPr>
      <w:tblGrid>
        <w:gridCol w:w="1068"/>
        <w:gridCol w:w="43"/>
        <w:gridCol w:w="1046"/>
        <w:gridCol w:w="1804"/>
        <w:gridCol w:w="1494"/>
        <w:gridCol w:w="1289"/>
        <w:gridCol w:w="1071"/>
        <w:gridCol w:w="1289"/>
        <w:gridCol w:w="1372"/>
      </w:tblGrid>
      <w:tr w:rsidR="00E07380" w:rsidRPr="00B844C1" w:rsidTr="005623DC">
        <w:trPr>
          <w:jc w:val="center"/>
        </w:trPr>
        <w:tc>
          <w:tcPr>
            <w:tcW w:w="531" w:type="pct"/>
            <w:gridSpan w:val="2"/>
            <w:tcBorders>
              <w:top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Код області</w:t>
            </w:r>
          </w:p>
        </w:tc>
        <w:tc>
          <w:tcPr>
            <w:tcW w:w="499"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Код району</w:t>
            </w:r>
          </w:p>
        </w:tc>
        <w:tc>
          <w:tcPr>
            <w:tcW w:w="861"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Код</w:t>
            </w:r>
            <w:r w:rsidRPr="00B844C1">
              <w:rPr>
                <w:rFonts w:ascii="Times New Roman" w:hAnsi="Times New Roman" w:cs="Times New Roman"/>
                <w:color w:val="000000"/>
                <w:sz w:val="24"/>
                <w:szCs w:val="24"/>
                <w:lang w:eastAsia="uk-UA"/>
              </w:rPr>
              <w:br/>
              <w:t>згідно з КОАТУУ</w:t>
            </w:r>
          </w:p>
        </w:tc>
        <w:tc>
          <w:tcPr>
            <w:tcW w:w="3109" w:type="pct"/>
            <w:gridSpan w:val="5"/>
            <w:tcBorders>
              <w:top w:val="single" w:sz="4" w:space="0" w:color="989898"/>
              <w:left w:val="single" w:sz="4" w:space="0" w:color="989898"/>
              <w:bottom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Найменування адміністративно-територіальної одиниці або населеного пункту, або території об'єднаної територіальної громади</w:t>
            </w:r>
          </w:p>
        </w:tc>
      </w:tr>
      <w:tr w:rsidR="00E07380" w:rsidRPr="00B844C1" w:rsidTr="005623DC">
        <w:trPr>
          <w:jc w:val="center"/>
        </w:trPr>
        <w:tc>
          <w:tcPr>
            <w:tcW w:w="531" w:type="pct"/>
            <w:gridSpan w:val="2"/>
            <w:tcBorders>
              <w:top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09</w:t>
            </w:r>
          </w:p>
        </w:tc>
        <w:tc>
          <w:tcPr>
            <w:tcW w:w="499"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13</w:t>
            </w:r>
          </w:p>
        </w:tc>
        <w:tc>
          <w:tcPr>
            <w:tcW w:w="861"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6B2F01">
            <w:pPr>
              <w:spacing w:after="0" w:line="240" w:lineRule="atLeast"/>
              <w:jc w:val="center"/>
              <w:rPr>
                <w:rFonts w:ascii="Times New Roman" w:hAnsi="Times New Roman" w:cs="Times New Roman"/>
                <w:color w:val="000000"/>
                <w:sz w:val="24"/>
                <w:szCs w:val="24"/>
                <w:lang w:eastAsia="uk-UA"/>
              </w:rPr>
            </w:pPr>
            <w:r w:rsidRPr="007C6838">
              <w:rPr>
                <w:rFonts w:ascii="Times New Roman" w:hAnsi="Times New Roman" w:cs="Times New Roman"/>
                <w:color w:val="000000"/>
                <w:sz w:val="24"/>
                <w:szCs w:val="24"/>
                <w:lang w:eastAsia="uk-UA"/>
              </w:rPr>
              <w:t>26258</w:t>
            </w:r>
            <w:r w:rsidR="006B2F01" w:rsidRPr="007C6838">
              <w:rPr>
                <w:rFonts w:ascii="Times New Roman" w:hAnsi="Times New Roman" w:cs="Times New Roman"/>
                <w:color w:val="000000"/>
                <w:sz w:val="24"/>
                <w:szCs w:val="24"/>
                <w:lang w:eastAsia="uk-UA"/>
              </w:rPr>
              <w:t>55</w:t>
            </w:r>
            <w:r w:rsidRPr="007C6838">
              <w:rPr>
                <w:rFonts w:ascii="Times New Roman" w:hAnsi="Times New Roman" w:cs="Times New Roman"/>
                <w:color w:val="000000"/>
                <w:sz w:val="24"/>
                <w:szCs w:val="24"/>
                <w:lang w:eastAsia="uk-UA"/>
              </w:rPr>
              <w:t>600</w:t>
            </w:r>
          </w:p>
        </w:tc>
        <w:tc>
          <w:tcPr>
            <w:tcW w:w="3109" w:type="pct"/>
            <w:gridSpan w:val="5"/>
            <w:tcBorders>
              <w:top w:val="single" w:sz="4" w:space="0" w:color="989898"/>
              <w:left w:val="single" w:sz="4" w:space="0" w:color="989898"/>
              <w:bottom w:val="single" w:sz="4" w:space="0" w:color="989898"/>
            </w:tcBorders>
            <w:shd w:val="clear" w:color="auto" w:fill="FFFFFF"/>
            <w:tcMar>
              <w:top w:w="0" w:type="dxa"/>
              <w:left w:w="0" w:type="dxa"/>
              <w:bottom w:w="0" w:type="dxa"/>
              <w:right w:w="0" w:type="dxa"/>
            </w:tcMar>
          </w:tcPr>
          <w:p w:rsidR="00E07380" w:rsidRPr="00B844C1" w:rsidRDefault="0048473B" w:rsidP="000B6CE2">
            <w:pPr>
              <w:spacing w:after="0" w:line="240" w:lineRule="atLeast"/>
              <w:jc w:val="center"/>
              <w:rPr>
                <w:rFonts w:ascii="Times New Roman" w:hAnsi="Times New Roman" w:cs="Times New Roman"/>
                <w:color w:val="000000"/>
                <w:sz w:val="24"/>
                <w:szCs w:val="24"/>
                <w:lang w:eastAsia="uk-UA"/>
              </w:rPr>
            </w:pPr>
            <w:r>
              <w:rPr>
                <w:rFonts w:ascii="Times New Roman" w:hAnsi="Times New Roman" w:cs="Times New Roman"/>
                <w:color w:val="000000"/>
                <w:sz w:val="24"/>
                <w:szCs w:val="24"/>
                <w:lang w:eastAsia="uk-UA"/>
              </w:rPr>
              <w:t xml:space="preserve">селище </w:t>
            </w:r>
            <w:proofErr w:type="spellStart"/>
            <w:r>
              <w:rPr>
                <w:rFonts w:ascii="Times New Roman" w:hAnsi="Times New Roman" w:cs="Times New Roman"/>
                <w:color w:val="000000"/>
                <w:sz w:val="24"/>
                <w:szCs w:val="24"/>
                <w:lang w:eastAsia="uk-UA"/>
              </w:rPr>
              <w:t>Лисець</w:t>
            </w:r>
            <w:proofErr w:type="spellEnd"/>
          </w:p>
        </w:tc>
      </w:tr>
      <w:tr w:rsidR="0048473B" w:rsidRPr="00B844C1" w:rsidTr="005623DC">
        <w:trPr>
          <w:jc w:val="center"/>
        </w:trPr>
        <w:tc>
          <w:tcPr>
            <w:tcW w:w="531" w:type="pct"/>
            <w:gridSpan w:val="2"/>
            <w:tcBorders>
              <w:top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48473B" w:rsidRPr="00B844C1" w:rsidRDefault="0048473B" w:rsidP="0048473B">
            <w:pPr>
              <w:pStyle w:val="a8"/>
              <w:ind w:firstLine="0"/>
              <w:jc w:val="center"/>
              <w:rPr>
                <w:rFonts w:ascii="Times New Roman" w:hAnsi="Times New Roman"/>
                <w:color w:val="000000"/>
                <w:sz w:val="24"/>
                <w:szCs w:val="24"/>
                <w:lang w:eastAsia="uk-UA"/>
              </w:rPr>
            </w:pPr>
            <w:r>
              <w:rPr>
                <w:rFonts w:ascii="Times New Roman" w:hAnsi="Times New Roman"/>
                <w:noProof/>
                <w:sz w:val="24"/>
                <w:szCs w:val="24"/>
                <w:lang w:val="ru-RU"/>
              </w:rPr>
              <w:t>09</w:t>
            </w:r>
          </w:p>
        </w:tc>
        <w:tc>
          <w:tcPr>
            <w:tcW w:w="499"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48473B" w:rsidRPr="00B844C1" w:rsidRDefault="0048473B" w:rsidP="000B6CE2">
            <w:pPr>
              <w:spacing w:after="0" w:line="240" w:lineRule="atLeast"/>
              <w:jc w:val="center"/>
              <w:rPr>
                <w:rFonts w:ascii="Times New Roman" w:hAnsi="Times New Roman" w:cs="Times New Roman"/>
                <w:color w:val="000000"/>
                <w:sz w:val="24"/>
                <w:szCs w:val="24"/>
                <w:lang w:eastAsia="uk-UA"/>
              </w:rPr>
            </w:pPr>
            <w:r>
              <w:rPr>
                <w:rFonts w:ascii="Times New Roman" w:hAnsi="Times New Roman" w:cs="Times New Roman"/>
                <w:color w:val="000000"/>
                <w:sz w:val="24"/>
                <w:szCs w:val="24"/>
                <w:lang w:eastAsia="uk-UA"/>
              </w:rPr>
              <w:t>13</w:t>
            </w:r>
          </w:p>
        </w:tc>
        <w:tc>
          <w:tcPr>
            <w:tcW w:w="861"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48473B" w:rsidRPr="006B2F01" w:rsidRDefault="0048473B" w:rsidP="006B2F01">
            <w:pPr>
              <w:spacing w:after="0" w:line="240" w:lineRule="atLeast"/>
              <w:jc w:val="center"/>
              <w:rPr>
                <w:rFonts w:ascii="Times New Roman" w:hAnsi="Times New Roman" w:cs="Times New Roman"/>
                <w:color w:val="000000"/>
                <w:sz w:val="24"/>
                <w:szCs w:val="24"/>
                <w:highlight w:val="red"/>
                <w:lang w:eastAsia="uk-UA"/>
              </w:rPr>
            </w:pPr>
            <w:r>
              <w:rPr>
                <w:rFonts w:ascii="Times New Roman" w:hAnsi="Times New Roman"/>
                <w:noProof/>
                <w:sz w:val="24"/>
                <w:szCs w:val="24"/>
                <w:lang w:val="ru-RU"/>
              </w:rPr>
              <w:t>2625885801</w:t>
            </w:r>
          </w:p>
        </w:tc>
        <w:tc>
          <w:tcPr>
            <w:tcW w:w="3109" w:type="pct"/>
            <w:gridSpan w:val="5"/>
            <w:tcBorders>
              <w:top w:val="single" w:sz="4" w:space="0" w:color="989898"/>
              <w:left w:val="single" w:sz="4" w:space="0" w:color="989898"/>
              <w:bottom w:val="single" w:sz="4" w:space="0" w:color="989898"/>
            </w:tcBorders>
            <w:shd w:val="clear" w:color="auto" w:fill="FFFFFF"/>
            <w:tcMar>
              <w:top w:w="0" w:type="dxa"/>
              <w:left w:w="0" w:type="dxa"/>
              <w:bottom w:w="0" w:type="dxa"/>
              <w:right w:w="0" w:type="dxa"/>
            </w:tcMar>
          </w:tcPr>
          <w:p w:rsidR="0048473B" w:rsidRDefault="0048473B" w:rsidP="000B6CE2">
            <w:pPr>
              <w:spacing w:after="0" w:line="240" w:lineRule="atLeast"/>
              <w:jc w:val="center"/>
              <w:rPr>
                <w:rFonts w:ascii="Times New Roman" w:hAnsi="Times New Roman" w:cs="Times New Roman"/>
                <w:color w:val="000000"/>
                <w:sz w:val="24"/>
                <w:szCs w:val="24"/>
                <w:lang w:eastAsia="uk-UA"/>
              </w:rPr>
            </w:pPr>
            <w:r>
              <w:rPr>
                <w:rFonts w:ascii="Times New Roman" w:hAnsi="Times New Roman"/>
                <w:noProof/>
                <w:sz w:val="24"/>
                <w:szCs w:val="24"/>
                <w:lang w:val="ru-RU"/>
              </w:rPr>
              <w:t>село Старий Лисець</w:t>
            </w:r>
          </w:p>
        </w:tc>
      </w:tr>
      <w:tr w:rsidR="0048473B" w:rsidRPr="00B844C1" w:rsidTr="005623DC">
        <w:trPr>
          <w:jc w:val="center"/>
        </w:trPr>
        <w:tc>
          <w:tcPr>
            <w:tcW w:w="531" w:type="pct"/>
            <w:gridSpan w:val="2"/>
            <w:tcBorders>
              <w:top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48473B" w:rsidRDefault="0048473B" w:rsidP="0048473B">
            <w:pPr>
              <w:pStyle w:val="a8"/>
              <w:ind w:firstLine="0"/>
              <w:jc w:val="center"/>
              <w:rPr>
                <w:rFonts w:ascii="Times New Roman" w:hAnsi="Times New Roman"/>
                <w:noProof/>
                <w:sz w:val="24"/>
                <w:szCs w:val="24"/>
                <w:lang w:val="ru-RU"/>
              </w:rPr>
            </w:pPr>
            <w:r>
              <w:rPr>
                <w:rFonts w:ascii="Times New Roman" w:hAnsi="Times New Roman"/>
                <w:noProof/>
                <w:sz w:val="24"/>
                <w:szCs w:val="24"/>
                <w:lang w:val="ru-RU"/>
              </w:rPr>
              <w:t>09</w:t>
            </w:r>
          </w:p>
        </w:tc>
        <w:tc>
          <w:tcPr>
            <w:tcW w:w="499"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48473B" w:rsidRDefault="0048473B" w:rsidP="000B6CE2">
            <w:pPr>
              <w:spacing w:after="0" w:line="240" w:lineRule="atLeast"/>
              <w:jc w:val="center"/>
              <w:rPr>
                <w:rFonts w:ascii="Times New Roman" w:hAnsi="Times New Roman" w:cs="Times New Roman"/>
                <w:color w:val="000000"/>
                <w:sz w:val="24"/>
                <w:szCs w:val="24"/>
                <w:lang w:eastAsia="uk-UA"/>
              </w:rPr>
            </w:pPr>
            <w:r>
              <w:rPr>
                <w:rFonts w:ascii="Times New Roman" w:hAnsi="Times New Roman" w:cs="Times New Roman"/>
                <w:color w:val="000000"/>
                <w:sz w:val="24"/>
                <w:szCs w:val="24"/>
                <w:lang w:eastAsia="uk-UA"/>
              </w:rPr>
              <w:t>13</w:t>
            </w:r>
          </w:p>
        </w:tc>
        <w:tc>
          <w:tcPr>
            <w:tcW w:w="861"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48473B" w:rsidRDefault="0048473B" w:rsidP="006B2F01">
            <w:pPr>
              <w:spacing w:after="0" w:line="240" w:lineRule="atLeast"/>
              <w:jc w:val="center"/>
              <w:rPr>
                <w:rFonts w:ascii="Times New Roman" w:hAnsi="Times New Roman"/>
                <w:noProof/>
                <w:sz w:val="24"/>
                <w:szCs w:val="24"/>
                <w:lang w:val="ru-RU"/>
              </w:rPr>
            </w:pPr>
            <w:r>
              <w:rPr>
                <w:rFonts w:ascii="Times New Roman" w:hAnsi="Times New Roman"/>
                <w:noProof/>
                <w:sz w:val="24"/>
                <w:szCs w:val="24"/>
                <w:lang w:val="ru-RU"/>
              </w:rPr>
              <w:t>2625885901</w:t>
            </w:r>
          </w:p>
        </w:tc>
        <w:tc>
          <w:tcPr>
            <w:tcW w:w="3109" w:type="pct"/>
            <w:gridSpan w:val="5"/>
            <w:tcBorders>
              <w:top w:val="single" w:sz="4" w:space="0" w:color="989898"/>
              <w:left w:val="single" w:sz="4" w:space="0" w:color="989898"/>
              <w:bottom w:val="single" w:sz="4" w:space="0" w:color="989898"/>
            </w:tcBorders>
            <w:shd w:val="clear" w:color="auto" w:fill="FFFFFF"/>
            <w:tcMar>
              <w:top w:w="0" w:type="dxa"/>
              <w:left w:w="0" w:type="dxa"/>
              <w:bottom w:w="0" w:type="dxa"/>
              <w:right w:w="0" w:type="dxa"/>
            </w:tcMar>
          </w:tcPr>
          <w:p w:rsidR="0048473B" w:rsidRDefault="0048473B" w:rsidP="000B6CE2">
            <w:pPr>
              <w:spacing w:after="0" w:line="240" w:lineRule="atLeast"/>
              <w:jc w:val="center"/>
              <w:rPr>
                <w:rFonts w:ascii="Times New Roman" w:hAnsi="Times New Roman"/>
                <w:noProof/>
                <w:sz w:val="24"/>
                <w:szCs w:val="24"/>
                <w:lang w:val="ru-RU"/>
              </w:rPr>
            </w:pPr>
            <w:r>
              <w:rPr>
                <w:rFonts w:ascii="Times New Roman" w:hAnsi="Times New Roman"/>
                <w:noProof/>
                <w:sz w:val="24"/>
                <w:szCs w:val="24"/>
                <w:lang w:val="ru-RU"/>
              </w:rPr>
              <w:t>село Стебник</w:t>
            </w:r>
          </w:p>
        </w:tc>
      </w:tr>
      <w:tr w:rsidR="0048473B" w:rsidRPr="00B844C1" w:rsidTr="005623DC">
        <w:trPr>
          <w:jc w:val="center"/>
        </w:trPr>
        <w:tc>
          <w:tcPr>
            <w:tcW w:w="531" w:type="pct"/>
            <w:gridSpan w:val="2"/>
            <w:tcBorders>
              <w:top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48473B" w:rsidRDefault="0048473B" w:rsidP="0048473B">
            <w:pPr>
              <w:pStyle w:val="a8"/>
              <w:ind w:firstLine="0"/>
              <w:jc w:val="center"/>
              <w:rPr>
                <w:rFonts w:ascii="Times New Roman" w:hAnsi="Times New Roman"/>
                <w:noProof/>
                <w:sz w:val="24"/>
                <w:szCs w:val="24"/>
                <w:lang w:val="ru-RU"/>
              </w:rPr>
            </w:pPr>
            <w:r>
              <w:rPr>
                <w:rFonts w:ascii="Times New Roman" w:hAnsi="Times New Roman"/>
                <w:noProof/>
                <w:sz w:val="24"/>
                <w:szCs w:val="24"/>
                <w:lang w:val="ru-RU"/>
              </w:rPr>
              <w:t>09</w:t>
            </w:r>
          </w:p>
        </w:tc>
        <w:tc>
          <w:tcPr>
            <w:tcW w:w="499"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48473B" w:rsidRDefault="0048473B" w:rsidP="000B6CE2">
            <w:pPr>
              <w:spacing w:after="0" w:line="240" w:lineRule="atLeast"/>
              <w:jc w:val="center"/>
              <w:rPr>
                <w:rFonts w:ascii="Times New Roman" w:hAnsi="Times New Roman" w:cs="Times New Roman"/>
                <w:color w:val="000000"/>
                <w:sz w:val="24"/>
                <w:szCs w:val="24"/>
                <w:lang w:eastAsia="uk-UA"/>
              </w:rPr>
            </w:pPr>
            <w:r>
              <w:rPr>
                <w:rFonts w:ascii="Times New Roman" w:hAnsi="Times New Roman" w:cs="Times New Roman"/>
                <w:color w:val="000000"/>
                <w:sz w:val="24"/>
                <w:szCs w:val="24"/>
                <w:lang w:eastAsia="uk-UA"/>
              </w:rPr>
              <w:t>13</w:t>
            </w:r>
          </w:p>
        </w:tc>
        <w:tc>
          <w:tcPr>
            <w:tcW w:w="861"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48473B" w:rsidRDefault="0048473B" w:rsidP="006B2F01">
            <w:pPr>
              <w:spacing w:after="0" w:line="240" w:lineRule="atLeast"/>
              <w:jc w:val="center"/>
              <w:rPr>
                <w:rFonts w:ascii="Times New Roman" w:hAnsi="Times New Roman"/>
                <w:noProof/>
                <w:sz w:val="24"/>
                <w:szCs w:val="24"/>
                <w:lang w:val="ru-RU"/>
              </w:rPr>
            </w:pPr>
            <w:r>
              <w:rPr>
                <w:rFonts w:ascii="Times New Roman" w:hAnsi="Times New Roman"/>
                <w:noProof/>
                <w:sz w:val="24"/>
                <w:szCs w:val="24"/>
                <w:lang w:val="ru-RU"/>
              </w:rPr>
              <w:t>2625884601</w:t>
            </w:r>
          </w:p>
        </w:tc>
        <w:tc>
          <w:tcPr>
            <w:tcW w:w="3109" w:type="pct"/>
            <w:gridSpan w:val="5"/>
            <w:tcBorders>
              <w:top w:val="single" w:sz="4" w:space="0" w:color="989898"/>
              <w:left w:val="single" w:sz="4" w:space="0" w:color="989898"/>
              <w:bottom w:val="single" w:sz="4" w:space="0" w:color="989898"/>
            </w:tcBorders>
            <w:shd w:val="clear" w:color="auto" w:fill="FFFFFF"/>
            <w:tcMar>
              <w:top w:w="0" w:type="dxa"/>
              <w:left w:w="0" w:type="dxa"/>
              <w:bottom w:w="0" w:type="dxa"/>
              <w:right w:w="0" w:type="dxa"/>
            </w:tcMar>
          </w:tcPr>
          <w:p w:rsidR="0048473B" w:rsidRDefault="0048473B" w:rsidP="000B6CE2">
            <w:pPr>
              <w:spacing w:after="0" w:line="240" w:lineRule="atLeast"/>
              <w:jc w:val="center"/>
              <w:rPr>
                <w:rFonts w:ascii="Times New Roman" w:hAnsi="Times New Roman"/>
                <w:noProof/>
                <w:sz w:val="24"/>
                <w:szCs w:val="24"/>
                <w:lang w:val="ru-RU"/>
              </w:rPr>
            </w:pPr>
            <w:r>
              <w:rPr>
                <w:rFonts w:ascii="Times New Roman" w:hAnsi="Times New Roman"/>
                <w:noProof/>
                <w:sz w:val="24"/>
                <w:szCs w:val="24"/>
                <w:lang w:val="ru-RU"/>
              </w:rPr>
              <w:t>село Посіч</w:t>
            </w:r>
          </w:p>
        </w:tc>
      </w:tr>
      <w:tr w:rsidR="00E07380" w:rsidRPr="00B844C1" w:rsidTr="005623DC">
        <w:tblPrEx>
          <w:jc w:val="left"/>
        </w:tblPrEx>
        <w:tc>
          <w:tcPr>
            <w:tcW w:w="2604" w:type="pct"/>
            <w:gridSpan w:val="5"/>
            <w:vMerge w:val="restart"/>
            <w:tcBorders>
              <w:top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Вид цільового призначення земель</w:t>
            </w:r>
            <w:r w:rsidRPr="00B844C1">
              <w:rPr>
                <w:rFonts w:ascii="Times New Roman" w:hAnsi="Times New Roman" w:cs="Times New Roman"/>
                <w:color w:val="000000"/>
                <w:sz w:val="24"/>
                <w:szCs w:val="24"/>
                <w:vertAlign w:val="superscript"/>
                <w:lang w:eastAsia="uk-UA"/>
              </w:rPr>
              <w:t>2</w:t>
            </w:r>
          </w:p>
        </w:tc>
        <w:tc>
          <w:tcPr>
            <w:tcW w:w="2396" w:type="pct"/>
            <w:gridSpan w:val="4"/>
            <w:tcBorders>
              <w:top w:val="single" w:sz="4" w:space="0" w:color="989898"/>
              <w:left w:val="single" w:sz="4" w:space="0" w:color="989898"/>
              <w:bottom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Ставки податку</w:t>
            </w:r>
            <w:r w:rsidRPr="00B844C1">
              <w:rPr>
                <w:rFonts w:ascii="Times New Roman" w:hAnsi="Times New Roman" w:cs="Times New Roman"/>
                <w:color w:val="000000"/>
                <w:sz w:val="24"/>
                <w:szCs w:val="24"/>
                <w:vertAlign w:val="superscript"/>
                <w:lang w:eastAsia="uk-UA"/>
              </w:rPr>
              <w:t>3</w:t>
            </w:r>
            <w:r w:rsidRPr="00B844C1">
              <w:rPr>
                <w:rFonts w:ascii="Times New Roman" w:hAnsi="Times New Roman" w:cs="Times New Roman"/>
                <w:color w:val="000000"/>
                <w:sz w:val="24"/>
                <w:szCs w:val="24"/>
                <w:vertAlign w:val="superscript"/>
                <w:lang w:eastAsia="uk-UA"/>
              </w:rPr>
              <w:br/>
            </w:r>
            <w:r w:rsidRPr="00B844C1">
              <w:rPr>
                <w:rFonts w:ascii="Times New Roman" w:hAnsi="Times New Roman" w:cs="Times New Roman"/>
                <w:color w:val="000000"/>
                <w:sz w:val="24"/>
                <w:szCs w:val="24"/>
                <w:lang w:eastAsia="uk-UA"/>
              </w:rPr>
              <w:t>(відсотків нормативної грошової оцінки)</w:t>
            </w:r>
          </w:p>
        </w:tc>
      </w:tr>
      <w:tr w:rsidR="00E07380" w:rsidRPr="00B844C1" w:rsidTr="005623DC">
        <w:tblPrEx>
          <w:jc w:val="left"/>
        </w:tblPrEx>
        <w:tc>
          <w:tcPr>
            <w:tcW w:w="0" w:type="auto"/>
            <w:gridSpan w:val="5"/>
            <w:vMerge/>
            <w:tcBorders>
              <w:top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tcPr>
          <w:p w:rsidR="00E07380" w:rsidRPr="00B844C1" w:rsidRDefault="00E07380" w:rsidP="000B6CE2">
            <w:pPr>
              <w:spacing w:after="0" w:line="240" w:lineRule="auto"/>
              <w:rPr>
                <w:rFonts w:ascii="Times New Roman" w:hAnsi="Times New Roman" w:cs="Times New Roman"/>
                <w:color w:val="000000"/>
                <w:sz w:val="24"/>
                <w:szCs w:val="24"/>
                <w:lang w:eastAsia="uk-UA"/>
              </w:rPr>
            </w:pPr>
          </w:p>
        </w:tc>
        <w:tc>
          <w:tcPr>
            <w:tcW w:w="1126"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за земельні ділянки, нормативну грошову оцінку яких проведено (незалежно від місцезнаходження)</w:t>
            </w:r>
          </w:p>
        </w:tc>
        <w:tc>
          <w:tcPr>
            <w:tcW w:w="1270" w:type="pct"/>
            <w:gridSpan w:val="2"/>
            <w:tcBorders>
              <w:top w:val="single" w:sz="4" w:space="0" w:color="989898"/>
              <w:left w:val="single" w:sz="4" w:space="0" w:color="989898"/>
              <w:bottom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за земельні ділянки за межами населених пунктів, нормативну грошову оцінку яких не проведено</w:t>
            </w:r>
          </w:p>
        </w:tc>
      </w:tr>
      <w:tr w:rsidR="00E07380" w:rsidRPr="00B844C1" w:rsidTr="005623DC">
        <w:tblPrEx>
          <w:jc w:val="left"/>
        </w:tblPrEx>
        <w:tc>
          <w:tcPr>
            <w:tcW w:w="510" w:type="pct"/>
            <w:tcBorders>
              <w:top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код</w:t>
            </w:r>
            <w:r w:rsidRPr="00B844C1">
              <w:rPr>
                <w:rFonts w:ascii="Times New Roman" w:hAnsi="Times New Roman" w:cs="Times New Roman"/>
                <w:color w:val="000000"/>
                <w:sz w:val="24"/>
                <w:szCs w:val="24"/>
                <w:vertAlign w:val="superscript"/>
                <w:lang w:eastAsia="uk-UA"/>
              </w:rPr>
              <w:t>2</w:t>
            </w:r>
          </w:p>
        </w:tc>
        <w:tc>
          <w:tcPr>
            <w:tcW w:w="2094"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найменування</w:t>
            </w:r>
            <w:r w:rsidRPr="00B844C1">
              <w:rPr>
                <w:rFonts w:ascii="Times New Roman" w:hAnsi="Times New Roman" w:cs="Times New Roman"/>
                <w:color w:val="000000"/>
                <w:sz w:val="24"/>
                <w:szCs w:val="24"/>
                <w:vertAlign w:val="superscript"/>
                <w:lang w:eastAsia="uk-UA"/>
              </w:rPr>
              <w:t>2</w:t>
            </w:r>
          </w:p>
        </w:tc>
        <w:tc>
          <w:tcPr>
            <w:tcW w:w="615"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для юридичних осіб</w:t>
            </w:r>
          </w:p>
        </w:tc>
        <w:tc>
          <w:tcPr>
            <w:tcW w:w="511"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для фізичних осіб</w:t>
            </w:r>
          </w:p>
        </w:tc>
        <w:tc>
          <w:tcPr>
            <w:tcW w:w="615"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для юридичних осіб</w:t>
            </w:r>
          </w:p>
        </w:tc>
        <w:tc>
          <w:tcPr>
            <w:tcW w:w="654" w:type="pct"/>
            <w:tcBorders>
              <w:top w:val="single" w:sz="4" w:space="0" w:color="989898"/>
              <w:left w:val="single" w:sz="4" w:space="0" w:color="989898"/>
              <w:bottom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для фізичних осіб</w:t>
            </w:r>
          </w:p>
        </w:tc>
      </w:tr>
      <w:tr w:rsidR="00E07380" w:rsidRPr="00B844C1">
        <w:tblPrEx>
          <w:jc w:val="left"/>
        </w:tblPrEx>
        <w:tc>
          <w:tcPr>
            <w:tcW w:w="510" w:type="pct"/>
            <w:tcBorders>
              <w:top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01</w:t>
            </w:r>
          </w:p>
        </w:tc>
        <w:tc>
          <w:tcPr>
            <w:tcW w:w="4490" w:type="pct"/>
            <w:gridSpan w:val="8"/>
            <w:tcBorders>
              <w:top w:val="single" w:sz="4" w:space="0" w:color="989898"/>
              <w:left w:val="single" w:sz="4" w:space="0" w:color="989898"/>
              <w:bottom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Землі сільськогосподарського призначення</w:t>
            </w:r>
          </w:p>
        </w:tc>
      </w:tr>
      <w:tr w:rsidR="00E07380" w:rsidRPr="00B844C1" w:rsidTr="005623DC">
        <w:tblPrEx>
          <w:jc w:val="left"/>
        </w:tblPrEx>
        <w:tc>
          <w:tcPr>
            <w:tcW w:w="510" w:type="pct"/>
            <w:tcBorders>
              <w:top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01.01</w:t>
            </w:r>
          </w:p>
        </w:tc>
        <w:tc>
          <w:tcPr>
            <w:tcW w:w="2094"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Для ведення товарного сільськогосподарського виробництва</w:t>
            </w:r>
            <w:r w:rsidRPr="00B844C1">
              <w:rPr>
                <w:rFonts w:ascii="Times New Roman" w:hAnsi="Times New Roman" w:cs="Times New Roman"/>
                <w:color w:val="000000"/>
                <w:sz w:val="24"/>
                <w:szCs w:val="24"/>
                <w:vertAlign w:val="superscript"/>
                <w:lang w:eastAsia="uk-UA"/>
              </w:rPr>
              <w:t>4</w:t>
            </w:r>
          </w:p>
        </w:tc>
        <w:tc>
          <w:tcPr>
            <w:tcW w:w="615"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val="ru-RU" w:eastAsia="uk-UA"/>
              </w:rPr>
              <w:t>0,5</w:t>
            </w:r>
            <w:r w:rsidRPr="00B844C1">
              <w:rPr>
                <w:rFonts w:ascii="Times New Roman" w:hAnsi="Times New Roman" w:cs="Times New Roman"/>
                <w:color w:val="000000"/>
                <w:sz w:val="24"/>
                <w:szCs w:val="24"/>
                <w:lang w:eastAsia="uk-UA"/>
              </w:rPr>
              <w:t>%</w:t>
            </w:r>
          </w:p>
        </w:tc>
        <w:tc>
          <w:tcPr>
            <w:tcW w:w="511"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val="ru-RU" w:eastAsia="uk-UA"/>
              </w:rPr>
              <w:t>0,5%</w:t>
            </w:r>
          </w:p>
        </w:tc>
        <w:tc>
          <w:tcPr>
            <w:tcW w:w="615"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 5%</w:t>
            </w:r>
          </w:p>
        </w:tc>
        <w:tc>
          <w:tcPr>
            <w:tcW w:w="654" w:type="pct"/>
            <w:tcBorders>
              <w:top w:val="single" w:sz="4" w:space="0" w:color="989898"/>
              <w:left w:val="single" w:sz="4" w:space="0" w:color="989898"/>
              <w:bottom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 5%</w:t>
            </w:r>
          </w:p>
        </w:tc>
      </w:tr>
      <w:tr w:rsidR="00E07380" w:rsidRPr="00B844C1" w:rsidTr="005623DC">
        <w:tblPrEx>
          <w:jc w:val="left"/>
        </w:tblPrEx>
        <w:tc>
          <w:tcPr>
            <w:tcW w:w="510" w:type="pct"/>
            <w:tcBorders>
              <w:top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01.02</w:t>
            </w:r>
          </w:p>
        </w:tc>
        <w:tc>
          <w:tcPr>
            <w:tcW w:w="2094"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Для ведення фермерського господарства</w:t>
            </w:r>
            <w:r w:rsidRPr="00B844C1">
              <w:rPr>
                <w:rFonts w:ascii="Times New Roman" w:hAnsi="Times New Roman" w:cs="Times New Roman"/>
                <w:color w:val="000000"/>
                <w:sz w:val="24"/>
                <w:szCs w:val="24"/>
                <w:vertAlign w:val="superscript"/>
                <w:lang w:eastAsia="uk-UA"/>
              </w:rPr>
              <w:t>4</w:t>
            </w:r>
          </w:p>
        </w:tc>
        <w:tc>
          <w:tcPr>
            <w:tcW w:w="615"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val="ru-RU" w:eastAsia="uk-UA"/>
              </w:rPr>
              <w:t>0,5</w:t>
            </w:r>
            <w:r w:rsidRPr="00B844C1">
              <w:rPr>
                <w:rFonts w:ascii="Times New Roman" w:hAnsi="Times New Roman" w:cs="Times New Roman"/>
                <w:color w:val="000000"/>
                <w:sz w:val="24"/>
                <w:szCs w:val="24"/>
                <w:lang w:eastAsia="uk-UA"/>
              </w:rPr>
              <w:t>%</w:t>
            </w:r>
          </w:p>
        </w:tc>
        <w:tc>
          <w:tcPr>
            <w:tcW w:w="511"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val="ru-RU" w:eastAsia="uk-UA"/>
              </w:rPr>
              <w:t>0,5%</w:t>
            </w:r>
          </w:p>
        </w:tc>
        <w:tc>
          <w:tcPr>
            <w:tcW w:w="615"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 5%</w:t>
            </w:r>
          </w:p>
        </w:tc>
        <w:tc>
          <w:tcPr>
            <w:tcW w:w="654" w:type="pct"/>
            <w:tcBorders>
              <w:top w:val="single" w:sz="4" w:space="0" w:color="989898"/>
              <w:left w:val="single" w:sz="4" w:space="0" w:color="989898"/>
              <w:bottom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 5%</w:t>
            </w:r>
          </w:p>
        </w:tc>
      </w:tr>
      <w:tr w:rsidR="00E07380" w:rsidRPr="00B844C1" w:rsidTr="005623DC">
        <w:tblPrEx>
          <w:jc w:val="left"/>
        </w:tblPrEx>
        <w:tc>
          <w:tcPr>
            <w:tcW w:w="510" w:type="pct"/>
            <w:tcBorders>
              <w:top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01.03</w:t>
            </w:r>
          </w:p>
        </w:tc>
        <w:tc>
          <w:tcPr>
            <w:tcW w:w="2094"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Для ведення особистого селянського господарства</w:t>
            </w:r>
            <w:r w:rsidRPr="00B844C1">
              <w:rPr>
                <w:rFonts w:ascii="Times New Roman" w:hAnsi="Times New Roman" w:cs="Times New Roman"/>
                <w:color w:val="000000"/>
                <w:sz w:val="24"/>
                <w:szCs w:val="24"/>
                <w:vertAlign w:val="superscript"/>
                <w:lang w:eastAsia="uk-UA"/>
              </w:rPr>
              <w:t>4</w:t>
            </w:r>
          </w:p>
        </w:tc>
        <w:tc>
          <w:tcPr>
            <w:tcW w:w="615"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val="ru-RU" w:eastAsia="uk-UA"/>
              </w:rPr>
              <w:t>0,5</w:t>
            </w:r>
            <w:r w:rsidRPr="00B844C1">
              <w:rPr>
                <w:rFonts w:ascii="Times New Roman" w:hAnsi="Times New Roman" w:cs="Times New Roman"/>
                <w:color w:val="000000"/>
                <w:sz w:val="24"/>
                <w:szCs w:val="24"/>
                <w:lang w:eastAsia="uk-UA"/>
              </w:rPr>
              <w:t>%</w:t>
            </w:r>
          </w:p>
        </w:tc>
        <w:tc>
          <w:tcPr>
            <w:tcW w:w="511"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val="ru-RU" w:eastAsia="uk-UA"/>
              </w:rPr>
              <w:t>0,5%</w:t>
            </w:r>
          </w:p>
        </w:tc>
        <w:tc>
          <w:tcPr>
            <w:tcW w:w="615"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 5%</w:t>
            </w:r>
          </w:p>
        </w:tc>
        <w:tc>
          <w:tcPr>
            <w:tcW w:w="654" w:type="pct"/>
            <w:tcBorders>
              <w:top w:val="single" w:sz="4" w:space="0" w:color="989898"/>
              <w:left w:val="single" w:sz="4" w:space="0" w:color="989898"/>
              <w:bottom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 5%</w:t>
            </w:r>
          </w:p>
        </w:tc>
      </w:tr>
      <w:tr w:rsidR="00E07380" w:rsidRPr="00B844C1" w:rsidTr="005623DC">
        <w:tblPrEx>
          <w:jc w:val="left"/>
        </w:tblPrEx>
        <w:tc>
          <w:tcPr>
            <w:tcW w:w="510" w:type="pct"/>
            <w:tcBorders>
              <w:top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01.04</w:t>
            </w:r>
          </w:p>
        </w:tc>
        <w:tc>
          <w:tcPr>
            <w:tcW w:w="2094"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Для ведення підсобного сільського господарства</w:t>
            </w:r>
            <w:r w:rsidRPr="00B844C1">
              <w:rPr>
                <w:rFonts w:ascii="Times New Roman" w:hAnsi="Times New Roman" w:cs="Times New Roman"/>
                <w:color w:val="000000"/>
                <w:sz w:val="24"/>
                <w:szCs w:val="24"/>
                <w:vertAlign w:val="superscript"/>
                <w:lang w:eastAsia="uk-UA"/>
              </w:rPr>
              <w:t>4</w:t>
            </w:r>
          </w:p>
        </w:tc>
        <w:tc>
          <w:tcPr>
            <w:tcW w:w="615"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val="ru-RU" w:eastAsia="uk-UA"/>
              </w:rPr>
              <w:t>0,5</w:t>
            </w:r>
            <w:r w:rsidRPr="00B844C1">
              <w:rPr>
                <w:rFonts w:ascii="Times New Roman" w:hAnsi="Times New Roman" w:cs="Times New Roman"/>
                <w:color w:val="000000"/>
                <w:sz w:val="24"/>
                <w:szCs w:val="24"/>
                <w:lang w:eastAsia="uk-UA"/>
              </w:rPr>
              <w:t>%</w:t>
            </w:r>
          </w:p>
        </w:tc>
        <w:tc>
          <w:tcPr>
            <w:tcW w:w="511"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val="ru-RU" w:eastAsia="uk-UA"/>
              </w:rPr>
              <w:t>0,5%</w:t>
            </w:r>
          </w:p>
        </w:tc>
        <w:tc>
          <w:tcPr>
            <w:tcW w:w="615"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 5%</w:t>
            </w:r>
          </w:p>
        </w:tc>
        <w:tc>
          <w:tcPr>
            <w:tcW w:w="654" w:type="pct"/>
            <w:tcBorders>
              <w:top w:val="single" w:sz="4" w:space="0" w:color="989898"/>
              <w:left w:val="single" w:sz="4" w:space="0" w:color="989898"/>
              <w:bottom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 5%</w:t>
            </w:r>
          </w:p>
        </w:tc>
      </w:tr>
      <w:tr w:rsidR="00E07380" w:rsidRPr="00B844C1" w:rsidTr="005623DC">
        <w:tblPrEx>
          <w:jc w:val="left"/>
        </w:tblPrEx>
        <w:tc>
          <w:tcPr>
            <w:tcW w:w="510" w:type="pct"/>
            <w:tcBorders>
              <w:top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01.05</w:t>
            </w:r>
          </w:p>
        </w:tc>
        <w:tc>
          <w:tcPr>
            <w:tcW w:w="2094"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Для індивідуального садівництва</w:t>
            </w:r>
            <w:r w:rsidRPr="00B844C1">
              <w:rPr>
                <w:rFonts w:ascii="Times New Roman" w:hAnsi="Times New Roman" w:cs="Times New Roman"/>
                <w:color w:val="000000"/>
                <w:sz w:val="24"/>
                <w:szCs w:val="24"/>
                <w:vertAlign w:val="superscript"/>
                <w:lang w:eastAsia="uk-UA"/>
              </w:rPr>
              <w:t>4</w:t>
            </w:r>
          </w:p>
        </w:tc>
        <w:tc>
          <w:tcPr>
            <w:tcW w:w="615"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val="ru-RU" w:eastAsia="uk-UA"/>
              </w:rPr>
              <w:t>0,5</w:t>
            </w:r>
            <w:r w:rsidRPr="00B844C1">
              <w:rPr>
                <w:rFonts w:ascii="Times New Roman" w:hAnsi="Times New Roman" w:cs="Times New Roman"/>
                <w:color w:val="000000"/>
                <w:sz w:val="24"/>
                <w:szCs w:val="24"/>
                <w:lang w:eastAsia="uk-UA"/>
              </w:rPr>
              <w:t>%</w:t>
            </w:r>
          </w:p>
        </w:tc>
        <w:tc>
          <w:tcPr>
            <w:tcW w:w="511"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val="ru-RU" w:eastAsia="uk-UA"/>
              </w:rPr>
              <w:t>0,5%</w:t>
            </w:r>
          </w:p>
        </w:tc>
        <w:tc>
          <w:tcPr>
            <w:tcW w:w="615"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 5%</w:t>
            </w:r>
          </w:p>
        </w:tc>
        <w:tc>
          <w:tcPr>
            <w:tcW w:w="654" w:type="pct"/>
            <w:tcBorders>
              <w:top w:val="single" w:sz="4" w:space="0" w:color="989898"/>
              <w:left w:val="single" w:sz="4" w:space="0" w:color="989898"/>
              <w:bottom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 5%</w:t>
            </w:r>
          </w:p>
        </w:tc>
      </w:tr>
      <w:tr w:rsidR="00E07380" w:rsidRPr="00B844C1" w:rsidTr="005623DC">
        <w:tblPrEx>
          <w:jc w:val="left"/>
        </w:tblPrEx>
        <w:tc>
          <w:tcPr>
            <w:tcW w:w="510" w:type="pct"/>
            <w:tcBorders>
              <w:top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01.06</w:t>
            </w:r>
          </w:p>
        </w:tc>
        <w:tc>
          <w:tcPr>
            <w:tcW w:w="2094"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Для колективного садівництва</w:t>
            </w:r>
            <w:r w:rsidRPr="00B844C1">
              <w:rPr>
                <w:rFonts w:ascii="Times New Roman" w:hAnsi="Times New Roman" w:cs="Times New Roman"/>
                <w:color w:val="000000"/>
                <w:sz w:val="24"/>
                <w:szCs w:val="24"/>
                <w:vertAlign w:val="superscript"/>
                <w:lang w:eastAsia="uk-UA"/>
              </w:rPr>
              <w:t>4</w:t>
            </w:r>
          </w:p>
        </w:tc>
        <w:tc>
          <w:tcPr>
            <w:tcW w:w="615"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val="ru-RU" w:eastAsia="uk-UA"/>
              </w:rPr>
              <w:t>0,5</w:t>
            </w:r>
            <w:r w:rsidRPr="00B844C1">
              <w:rPr>
                <w:rFonts w:ascii="Times New Roman" w:hAnsi="Times New Roman" w:cs="Times New Roman"/>
                <w:color w:val="000000"/>
                <w:sz w:val="24"/>
                <w:szCs w:val="24"/>
                <w:lang w:eastAsia="uk-UA"/>
              </w:rPr>
              <w:t>%</w:t>
            </w:r>
          </w:p>
        </w:tc>
        <w:tc>
          <w:tcPr>
            <w:tcW w:w="511"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val="ru-RU" w:eastAsia="uk-UA"/>
              </w:rPr>
              <w:t>0,5%</w:t>
            </w:r>
          </w:p>
        </w:tc>
        <w:tc>
          <w:tcPr>
            <w:tcW w:w="615"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 5%</w:t>
            </w:r>
          </w:p>
        </w:tc>
        <w:tc>
          <w:tcPr>
            <w:tcW w:w="654" w:type="pct"/>
            <w:tcBorders>
              <w:top w:val="single" w:sz="4" w:space="0" w:color="989898"/>
              <w:left w:val="single" w:sz="4" w:space="0" w:color="989898"/>
              <w:bottom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 5%</w:t>
            </w:r>
          </w:p>
        </w:tc>
      </w:tr>
      <w:tr w:rsidR="00E07380" w:rsidRPr="00B844C1" w:rsidTr="005623DC">
        <w:tblPrEx>
          <w:jc w:val="left"/>
        </w:tblPrEx>
        <w:tc>
          <w:tcPr>
            <w:tcW w:w="510" w:type="pct"/>
            <w:tcBorders>
              <w:top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01.07</w:t>
            </w:r>
          </w:p>
        </w:tc>
        <w:tc>
          <w:tcPr>
            <w:tcW w:w="2094"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Для городництва</w:t>
            </w:r>
            <w:r w:rsidRPr="00B844C1">
              <w:rPr>
                <w:rFonts w:ascii="Times New Roman" w:hAnsi="Times New Roman" w:cs="Times New Roman"/>
                <w:color w:val="000000"/>
                <w:sz w:val="24"/>
                <w:szCs w:val="24"/>
                <w:vertAlign w:val="superscript"/>
                <w:lang w:eastAsia="uk-UA"/>
              </w:rPr>
              <w:t>4</w:t>
            </w:r>
          </w:p>
        </w:tc>
        <w:tc>
          <w:tcPr>
            <w:tcW w:w="615"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val="ru-RU" w:eastAsia="uk-UA"/>
              </w:rPr>
              <w:t>0,5</w:t>
            </w:r>
            <w:r w:rsidRPr="00B844C1">
              <w:rPr>
                <w:rFonts w:ascii="Times New Roman" w:hAnsi="Times New Roman" w:cs="Times New Roman"/>
                <w:color w:val="000000"/>
                <w:sz w:val="24"/>
                <w:szCs w:val="24"/>
                <w:lang w:eastAsia="uk-UA"/>
              </w:rPr>
              <w:t>%</w:t>
            </w:r>
          </w:p>
        </w:tc>
        <w:tc>
          <w:tcPr>
            <w:tcW w:w="511"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val="ru-RU" w:eastAsia="uk-UA"/>
              </w:rPr>
              <w:t>0,5%</w:t>
            </w:r>
          </w:p>
        </w:tc>
        <w:tc>
          <w:tcPr>
            <w:tcW w:w="615"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 5%</w:t>
            </w:r>
          </w:p>
        </w:tc>
        <w:tc>
          <w:tcPr>
            <w:tcW w:w="654" w:type="pct"/>
            <w:tcBorders>
              <w:top w:val="single" w:sz="4" w:space="0" w:color="989898"/>
              <w:left w:val="single" w:sz="4" w:space="0" w:color="989898"/>
              <w:bottom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 5%</w:t>
            </w:r>
          </w:p>
        </w:tc>
      </w:tr>
      <w:tr w:rsidR="00E07380" w:rsidRPr="00B844C1" w:rsidTr="005623DC">
        <w:tblPrEx>
          <w:jc w:val="left"/>
        </w:tblPrEx>
        <w:tc>
          <w:tcPr>
            <w:tcW w:w="510" w:type="pct"/>
            <w:tcBorders>
              <w:top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01.08</w:t>
            </w:r>
          </w:p>
        </w:tc>
        <w:tc>
          <w:tcPr>
            <w:tcW w:w="2094"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Для сінокосіння і випасання худоби</w:t>
            </w:r>
            <w:r w:rsidRPr="00B844C1">
              <w:rPr>
                <w:rFonts w:ascii="Times New Roman" w:hAnsi="Times New Roman" w:cs="Times New Roman"/>
                <w:color w:val="000000"/>
                <w:sz w:val="24"/>
                <w:szCs w:val="24"/>
                <w:vertAlign w:val="superscript"/>
                <w:lang w:eastAsia="uk-UA"/>
              </w:rPr>
              <w:t>4</w:t>
            </w:r>
          </w:p>
        </w:tc>
        <w:tc>
          <w:tcPr>
            <w:tcW w:w="615"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val="ru-RU" w:eastAsia="uk-UA"/>
              </w:rPr>
              <w:t>0,5</w:t>
            </w:r>
            <w:r w:rsidRPr="00B844C1">
              <w:rPr>
                <w:rFonts w:ascii="Times New Roman" w:hAnsi="Times New Roman" w:cs="Times New Roman"/>
                <w:color w:val="000000"/>
                <w:sz w:val="24"/>
                <w:szCs w:val="24"/>
                <w:lang w:eastAsia="uk-UA"/>
              </w:rPr>
              <w:t>%</w:t>
            </w:r>
          </w:p>
        </w:tc>
        <w:tc>
          <w:tcPr>
            <w:tcW w:w="511"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val="ru-RU" w:eastAsia="uk-UA"/>
              </w:rPr>
              <w:t>0,5%</w:t>
            </w:r>
          </w:p>
        </w:tc>
        <w:tc>
          <w:tcPr>
            <w:tcW w:w="615"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 5%</w:t>
            </w:r>
          </w:p>
        </w:tc>
        <w:tc>
          <w:tcPr>
            <w:tcW w:w="654" w:type="pct"/>
            <w:tcBorders>
              <w:top w:val="single" w:sz="4" w:space="0" w:color="989898"/>
              <w:left w:val="single" w:sz="4" w:space="0" w:color="989898"/>
              <w:bottom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 5%</w:t>
            </w:r>
          </w:p>
        </w:tc>
      </w:tr>
      <w:tr w:rsidR="00E07380" w:rsidRPr="00B844C1" w:rsidTr="005623DC">
        <w:tblPrEx>
          <w:jc w:val="left"/>
        </w:tblPrEx>
        <w:tc>
          <w:tcPr>
            <w:tcW w:w="510" w:type="pct"/>
            <w:tcBorders>
              <w:top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01.09</w:t>
            </w:r>
          </w:p>
        </w:tc>
        <w:tc>
          <w:tcPr>
            <w:tcW w:w="2094"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Для дослідних і навчальних цілей</w:t>
            </w:r>
          </w:p>
        </w:tc>
        <w:tc>
          <w:tcPr>
            <w:tcW w:w="615"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val="ru-RU" w:eastAsia="uk-UA"/>
              </w:rPr>
              <w:t>0,5</w:t>
            </w:r>
            <w:r w:rsidRPr="00B844C1">
              <w:rPr>
                <w:rFonts w:ascii="Times New Roman" w:hAnsi="Times New Roman" w:cs="Times New Roman"/>
                <w:color w:val="000000"/>
                <w:sz w:val="24"/>
                <w:szCs w:val="24"/>
                <w:lang w:eastAsia="uk-UA"/>
              </w:rPr>
              <w:t>%</w:t>
            </w:r>
          </w:p>
        </w:tc>
        <w:tc>
          <w:tcPr>
            <w:tcW w:w="511"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val="ru-RU" w:eastAsia="uk-UA"/>
              </w:rPr>
              <w:t>0,5%</w:t>
            </w:r>
          </w:p>
        </w:tc>
        <w:tc>
          <w:tcPr>
            <w:tcW w:w="615"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 5%</w:t>
            </w:r>
          </w:p>
        </w:tc>
        <w:tc>
          <w:tcPr>
            <w:tcW w:w="654" w:type="pct"/>
            <w:tcBorders>
              <w:top w:val="single" w:sz="4" w:space="0" w:color="989898"/>
              <w:left w:val="single" w:sz="4" w:space="0" w:color="989898"/>
              <w:bottom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 5%</w:t>
            </w:r>
          </w:p>
        </w:tc>
      </w:tr>
      <w:tr w:rsidR="00E07380" w:rsidRPr="00B844C1" w:rsidTr="005623DC">
        <w:tblPrEx>
          <w:jc w:val="left"/>
        </w:tblPrEx>
        <w:tc>
          <w:tcPr>
            <w:tcW w:w="510" w:type="pct"/>
            <w:tcBorders>
              <w:top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01.10</w:t>
            </w:r>
          </w:p>
        </w:tc>
        <w:tc>
          <w:tcPr>
            <w:tcW w:w="2094"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Для пропаганди передового досвіду ведення сільського господарства</w:t>
            </w:r>
          </w:p>
        </w:tc>
        <w:tc>
          <w:tcPr>
            <w:tcW w:w="615"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val="ru-RU" w:eastAsia="uk-UA"/>
              </w:rPr>
              <w:t>0,5</w:t>
            </w:r>
            <w:r w:rsidRPr="00B844C1">
              <w:rPr>
                <w:rFonts w:ascii="Times New Roman" w:hAnsi="Times New Roman" w:cs="Times New Roman"/>
                <w:color w:val="000000"/>
                <w:sz w:val="24"/>
                <w:szCs w:val="24"/>
                <w:lang w:eastAsia="uk-UA"/>
              </w:rPr>
              <w:t>%</w:t>
            </w:r>
          </w:p>
        </w:tc>
        <w:tc>
          <w:tcPr>
            <w:tcW w:w="511"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val="ru-RU" w:eastAsia="uk-UA"/>
              </w:rPr>
              <w:t>0,5%</w:t>
            </w:r>
          </w:p>
        </w:tc>
        <w:tc>
          <w:tcPr>
            <w:tcW w:w="615"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 5%</w:t>
            </w:r>
          </w:p>
        </w:tc>
        <w:tc>
          <w:tcPr>
            <w:tcW w:w="654" w:type="pct"/>
            <w:tcBorders>
              <w:top w:val="single" w:sz="4" w:space="0" w:color="989898"/>
              <w:left w:val="single" w:sz="4" w:space="0" w:color="989898"/>
              <w:bottom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 5%</w:t>
            </w:r>
          </w:p>
        </w:tc>
      </w:tr>
      <w:tr w:rsidR="00E07380" w:rsidRPr="00B844C1" w:rsidTr="005623DC">
        <w:tblPrEx>
          <w:jc w:val="left"/>
        </w:tblPrEx>
        <w:tc>
          <w:tcPr>
            <w:tcW w:w="510" w:type="pct"/>
            <w:tcBorders>
              <w:top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01.11</w:t>
            </w:r>
          </w:p>
        </w:tc>
        <w:tc>
          <w:tcPr>
            <w:tcW w:w="2094"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Для надання послуг у сільському господарстві</w:t>
            </w:r>
          </w:p>
        </w:tc>
        <w:tc>
          <w:tcPr>
            <w:tcW w:w="615"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val="ru-RU" w:eastAsia="uk-UA"/>
              </w:rPr>
              <w:t>0,5</w:t>
            </w:r>
            <w:r w:rsidRPr="00B844C1">
              <w:rPr>
                <w:rFonts w:ascii="Times New Roman" w:hAnsi="Times New Roman" w:cs="Times New Roman"/>
                <w:color w:val="000000"/>
                <w:sz w:val="24"/>
                <w:szCs w:val="24"/>
                <w:lang w:eastAsia="uk-UA"/>
              </w:rPr>
              <w:t>%</w:t>
            </w:r>
          </w:p>
        </w:tc>
        <w:tc>
          <w:tcPr>
            <w:tcW w:w="511"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val="ru-RU" w:eastAsia="uk-UA"/>
              </w:rPr>
              <w:t>0,5%</w:t>
            </w:r>
          </w:p>
        </w:tc>
        <w:tc>
          <w:tcPr>
            <w:tcW w:w="615"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 5%</w:t>
            </w:r>
          </w:p>
        </w:tc>
        <w:tc>
          <w:tcPr>
            <w:tcW w:w="654" w:type="pct"/>
            <w:tcBorders>
              <w:top w:val="single" w:sz="4" w:space="0" w:color="989898"/>
              <w:left w:val="single" w:sz="4" w:space="0" w:color="989898"/>
              <w:bottom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 5%</w:t>
            </w:r>
          </w:p>
        </w:tc>
      </w:tr>
      <w:tr w:rsidR="00E07380" w:rsidRPr="00B844C1" w:rsidTr="005623DC">
        <w:tblPrEx>
          <w:jc w:val="left"/>
        </w:tblPrEx>
        <w:tc>
          <w:tcPr>
            <w:tcW w:w="510" w:type="pct"/>
            <w:tcBorders>
              <w:top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01.12</w:t>
            </w:r>
          </w:p>
        </w:tc>
        <w:tc>
          <w:tcPr>
            <w:tcW w:w="2094"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Для розміщення інфраструктури оптових ринків сільськогосподарської продукції</w:t>
            </w:r>
          </w:p>
        </w:tc>
        <w:tc>
          <w:tcPr>
            <w:tcW w:w="615"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val="ru-RU" w:eastAsia="uk-UA"/>
              </w:rPr>
              <w:t>0,5</w:t>
            </w:r>
            <w:r w:rsidRPr="00B844C1">
              <w:rPr>
                <w:rFonts w:ascii="Times New Roman" w:hAnsi="Times New Roman" w:cs="Times New Roman"/>
                <w:color w:val="000000"/>
                <w:sz w:val="24"/>
                <w:szCs w:val="24"/>
                <w:lang w:eastAsia="uk-UA"/>
              </w:rPr>
              <w:t>%</w:t>
            </w:r>
          </w:p>
        </w:tc>
        <w:tc>
          <w:tcPr>
            <w:tcW w:w="511"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val="ru-RU" w:eastAsia="uk-UA"/>
              </w:rPr>
              <w:t>0,5%</w:t>
            </w:r>
          </w:p>
        </w:tc>
        <w:tc>
          <w:tcPr>
            <w:tcW w:w="615"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 5%</w:t>
            </w:r>
          </w:p>
        </w:tc>
        <w:tc>
          <w:tcPr>
            <w:tcW w:w="654" w:type="pct"/>
            <w:tcBorders>
              <w:top w:val="single" w:sz="4" w:space="0" w:color="989898"/>
              <w:left w:val="single" w:sz="4" w:space="0" w:color="989898"/>
              <w:bottom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 5%</w:t>
            </w:r>
          </w:p>
        </w:tc>
      </w:tr>
      <w:tr w:rsidR="00E07380" w:rsidRPr="00B844C1" w:rsidTr="005623DC">
        <w:tblPrEx>
          <w:jc w:val="left"/>
        </w:tblPrEx>
        <w:tc>
          <w:tcPr>
            <w:tcW w:w="510" w:type="pct"/>
            <w:tcBorders>
              <w:top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01.13</w:t>
            </w:r>
          </w:p>
        </w:tc>
        <w:tc>
          <w:tcPr>
            <w:tcW w:w="2094"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Для іншого сільськогосподарського призначення</w:t>
            </w:r>
          </w:p>
        </w:tc>
        <w:tc>
          <w:tcPr>
            <w:tcW w:w="615"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val="ru-RU" w:eastAsia="uk-UA"/>
              </w:rPr>
              <w:t>0,5</w:t>
            </w:r>
            <w:r w:rsidRPr="00B844C1">
              <w:rPr>
                <w:rFonts w:ascii="Times New Roman" w:hAnsi="Times New Roman" w:cs="Times New Roman"/>
                <w:color w:val="000000"/>
                <w:sz w:val="24"/>
                <w:szCs w:val="24"/>
                <w:lang w:eastAsia="uk-UA"/>
              </w:rPr>
              <w:t>%</w:t>
            </w:r>
          </w:p>
        </w:tc>
        <w:tc>
          <w:tcPr>
            <w:tcW w:w="511"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val="ru-RU" w:eastAsia="uk-UA"/>
              </w:rPr>
              <w:t>0,5%</w:t>
            </w:r>
          </w:p>
        </w:tc>
        <w:tc>
          <w:tcPr>
            <w:tcW w:w="615"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 5%</w:t>
            </w:r>
          </w:p>
        </w:tc>
        <w:tc>
          <w:tcPr>
            <w:tcW w:w="654" w:type="pct"/>
            <w:tcBorders>
              <w:top w:val="single" w:sz="4" w:space="0" w:color="989898"/>
              <w:left w:val="single" w:sz="4" w:space="0" w:color="989898"/>
              <w:bottom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 5%</w:t>
            </w:r>
          </w:p>
        </w:tc>
      </w:tr>
      <w:tr w:rsidR="00E07380" w:rsidRPr="00B844C1" w:rsidTr="005623DC">
        <w:tblPrEx>
          <w:jc w:val="left"/>
        </w:tblPrEx>
        <w:tc>
          <w:tcPr>
            <w:tcW w:w="510" w:type="pct"/>
            <w:tcBorders>
              <w:top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01.14</w:t>
            </w:r>
          </w:p>
        </w:tc>
        <w:tc>
          <w:tcPr>
            <w:tcW w:w="2094"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 xml:space="preserve">Для цілей підрозділів 01.01 - 01.13 та для </w:t>
            </w:r>
            <w:r w:rsidRPr="00B844C1">
              <w:rPr>
                <w:rFonts w:ascii="Times New Roman" w:hAnsi="Times New Roman" w:cs="Times New Roman"/>
                <w:color w:val="000000"/>
                <w:sz w:val="24"/>
                <w:szCs w:val="24"/>
                <w:lang w:eastAsia="uk-UA"/>
              </w:rPr>
              <w:lastRenderedPageBreak/>
              <w:t>збереження та використання земель природно-заповідного фонду</w:t>
            </w:r>
          </w:p>
        </w:tc>
        <w:tc>
          <w:tcPr>
            <w:tcW w:w="615"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val="ru-RU" w:eastAsia="uk-UA"/>
              </w:rPr>
              <w:lastRenderedPageBreak/>
              <w:t>0,5</w:t>
            </w:r>
            <w:r w:rsidRPr="00B844C1">
              <w:rPr>
                <w:rFonts w:ascii="Times New Roman" w:hAnsi="Times New Roman" w:cs="Times New Roman"/>
                <w:color w:val="000000"/>
                <w:sz w:val="24"/>
                <w:szCs w:val="24"/>
                <w:lang w:eastAsia="uk-UA"/>
              </w:rPr>
              <w:t>%</w:t>
            </w:r>
          </w:p>
        </w:tc>
        <w:tc>
          <w:tcPr>
            <w:tcW w:w="511"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val="ru-RU" w:eastAsia="uk-UA"/>
              </w:rPr>
              <w:t>0,5%</w:t>
            </w:r>
          </w:p>
        </w:tc>
        <w:tc>
          <w:tcPr>
            <w:tcW w:w="615"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 5%</w:t>
            </w:r>
          </w:p>
        </w:tc>
        <w:tc>
          <w:tcPr>
            <w:tcW w:w="654" w:type="pct"/>
            <w:tcBorders>
              <w:top w:val="single" w:sz="4" w:space="0" w:color="989898"/>
              <w:left w:val="single" w:sz="4" w:space="0" w:color="989898"/>
              <w:bottom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 5%</w:t>
            </w:r>
          </w:p>
        </w:tc>
      </w:tr>
      <w:tr w:rsidR="00E07380" w:rsidRPr="00B844C1">
        <w:tblPrEx>
          <w:jc w:val="left"/>
        </w:tblPrEx>
        <w:tc>
          <w:tcPr>
            <w:tcW w:w="510" w:type="pct"/>
            <w:tcBorders>
              <w:top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lastRenderedPageBreak/>
              <w:t>02</w:t>
            </w:r>
          </w:p>
        </w:tc>
        <w:tc>
          <w:tcPr>
            <w:tcW w:w="4490" w:type="pct"/>
            <w:gridSpan w:val="8"/>
            <w:tcBorders>
              <w:top w:val="single" w:sz="4" w:space="0" w:color="989898"/>
              <w:left w:val="single" w:sz="4" w:space="0" w:color="989898"/>
              <w:bottom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Землі житлової забудови</w:t>
            </w:r>
          </w:p>
        </w:tc>
      </w:tr>
      <w:tr w:rsidR="00E07380" w:rsidRPr="00B844C1" w:rsidTr="005623DC">
        <w:tblPrEx>
          <w:jc w:val="left"/>
        </w:tblPrEx>
        <w:tc>
          <w:tcPr>
            <w:tcW w:w="510" w:type="pct"/>
            <w:tcBorders>
              <w:top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02.01</w:t>
            </w:r>
          </w:p>
        </w:tc>
        <w:tc>
          <w:tcPr>
            <w:tcW w:w="2094"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Для будівництва і обслуговування житлового будинку, господарських будівель і споруд (присадибна ділянка)</w:t>
            </w:r>
            <w:r w:rsidRPr="00B844C1">
              <w:rPr>
                <w:rFonts w:ascii="Times New Roman" w:hAnsi="Times New Roman" w:cs="Times New Roman"/>
                <w:color w:val="000000"/>
                <w:sz w:val="24"/>
                <w:szCs w:val="24"/>
                <w:vertAlign w:val="superscript"/>
                <w:lang w:eastAsia="uk-UA"/>
              </w:rPr>
              <w:t>4</w:t>
            </w:r>
          </w:p>
        </w:tc>
        <w:tc>
          <w:tcPr>
            <w:tcW w:w="615"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b/>
                <w:bCs/>
                <w:color w:val="000000"/>
                <w:sz w:val="24"/>
                <w:szCs w:val="24"/>
                <w:lang w:eastAsia="uk-UA"/>
              </w:rPr>
            </w:pPr>
            <w:r w:rsidRPr="00B844C1">
              <w:rPr>
                <w:rFonts w:ascii="Times New Roman" w:hAnsi="Times New Roman" w:cs="Times New Roman"/>
                <w:color w:val="000000"/>
                <w:sz w:val="24"/>
                <w:szCs w:val="24"/>
                <w:lang w:eastAsia="uk-UA"/>
              </w:rPr>
              <w:t xml:space="preserve">0,1% </w:t>
            </w:r>
          </w:p>
        </w:tc>
        <w:tc>
          <w:tcPr>
            <w:tcW w:w="511"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b/>
                <w:bCs/>
                <w:color w:val="000000"/>
                <w:sz w:val="24"/>
                <w:szCs w:val="24"/>
                <w:lang w:eastAsia="uk-UA"/>
              </w:rPr>
            </w:pPr>
            <w:r w:rsidRPr="00B844C1">
              <w:rPr>
                <w:rFonts w:ascii="Times New Roman" w:hAnsi="Times New Roman" w:cs="Times New Roman"/>
                <w:color w:val="000000"/>
                <w:sz w:val="24"/>
                <w:szCs w:val="24"/>
                <w:lang w:eastAsia="uk-UA"/>
              </w:rPr>
              <w:t xml:space="preserve"> 0,1% </w:t>
            </w:r>
          </w:p>
        </w:tc>
        <w:tc>
          <w:tcPr>
            <w:tcW w:w="615"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w:t>
            </w:r>
          </w:p>
        </w:tc>
        <w:tc>
          <w:tcPr>
            <w:tcW w:w="654" w:type="pct"/>
            <w:tcBorders>
              <w:top w:val="single" w:sz="4" w:space="0" w:color="989898"/>
              <w:left w:val="single" w:sz="4" w:space="0" w:color="989898"/>
              <w:bottom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w:t>
            </w:r>
          </w:p>
        </w:tc>
      </w:tr>
      <w:tr w:rsidR="00E07380" w:rsidRPr="00B844C1" w:rsidTr="005623DC">
        <w:tblPrEx>
          <w:jc w:val="left"/>
        </w:tblPrEx>
        <w:tc>
          <w:tcPr>
            <w:tcW w:w="510" w:type="pct"/>
            <w:tcBorders>
              <w:top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02.02</w:t>
            </w:r>
          </w:p>
        </w:tc>
        <w:tc>
          <w:tcPr>
            <w:tcW w:w="2094"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Для колективного житлового будівництва</w:t>
            </w:r>
            <w:r w:rsidRPr="00B844C1">
              <w:rPr>
                <w:rFonts w:ascii="Times New Roman" w:hAnsi="Times New Roman" w:cs="Times New Roman"/>
                <w:color w:val="000000"/>
                <w:sz w:val="24"/>
                <w:szCs w:val="24"/>
                <w:vertAlign w:val="superscript"/>
                <w:lang w:eastAsia="uk-UA"/>
              </w:rPr>
              <w:t>4</w:t>
            </w:r>
          </w:p>
        </w:tc>
        <w:tc>
          <w:tcPr>
            <w:tcW w:w="615"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b/>
                <w:bCs/>
                <w:color w:val="000000"/>
                <w:sz w:val="24"/>
                <w:szCs w:val="24"/>
                <w:lang w:eastAsia="uk-UA"/>
              </w:rPr>
            </w:pPr>
            <w:r w:rsidRPr="00B844C1">
              <w:rPr>
                <w:rFonts w:ascii="Times New Roman" w:hAnsi="Times New Roman" w:cs="Times New Roman"/>
                <w:color w:val="000000"/>
                <w:sz w:val="24"/>
                <w:szCs w:val="24"/>
                <w:lang w:eastAsia="uk-UA"/>
              </w:rPr>
              <w:t xml:space="preserve">0,1% </w:t>
            </w:r>
          </w:p>
        </w:tc>
        <w:tc>
          <w:tcPr>
            <w:tcW w:w="511"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b/>
                <w:bCs/>
                <w:color w:val="000000"/>
                <w:sz w:val="24"/>
                <w:szCs w:val="24"/>
                <w:lang w:eastAsia="uk-UA"/>
              </w:rPr>
            </w:pPr>
            <w:r w:rsidRPr="00B844C1">
              <w:rPr>
                <w:rFonts w:ascii="Times New Roman" w:hAnsi="Times New Roman" w:cs="Times New Roman"/>
                <w:color w:val="000000"/>
                <w:sz w:val="24"/>
                <w:szCs w:val="24"/>
                <w:lang w:eastAsia="uk-UA"/>
              </w:rPr>
              <w:t xml:space="preserve"> 0,1% </w:t>
            </w:r>
          </w:p>
        </w:tc>
        <w:tc>
          <w:tcPr>
            <w:tcW w:w="615"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w:t>
            </w:r>
          </w:p>
        </w:tc>
        <w:tc>
          <w:tcPr>
            <w:tcW w:w="654" w:type="pct"/>
            <w:tcBorders>
              <w:top w:val="single" w:sz="4" w:space="0" w:color="989898"/>
              <w:left w:val="single" w:sz="4" w:space="0" w:color="989898"/>
              <w:bottom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w:t>
            </w:r>
          </w:p>
        </w:tc>
      </w:tr>
      <w:tr w:rsidR="00E07380" w:rsidRPr="00B844C1" w:rsidTr="005623DC">
        <w:tblPrEx>
          <w:jc w:val="left"/>
        </w:tblPrEx>
        <w:tc>
          <w:tcPr>
            <w:tcW w:w="510" w:type="pct"/>
            <w:tcBorders>
              <w:top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02.03</w:t>
            </w:r>
          </w:p>
        </w:tc>
        <w:tc>
          <w:tcPr>
            <w:tcW w:w="2094"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Для будівництва і обслуговування багатоквартирного житлового будинку</w:t>
            </w:r>
          </w:p>
        </w:tc>
        <w:tc>
          <w:tcPr>
            <w:tcW w:w="615"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b/>
                <w:bCs/>
                <w:color w:val="000000"/>
                <w:sz w:val="24"/>
                <w:szCs w:val="24"/>
                <w:lang w:eastAsia="uk-UA"/>
              </w:rPr>
            </w:pPr>
            <w:r w:rsidRPr="00B844C1">
              <w:rPr>
                <w:rFonts w:ascii="Times New Roman" w:hAnsi="Times New Roman" w:cs="Times New Roman"/>
                <w:color w:val="000000"/>
                <w:sz w:val="24"/>
                <w:szCs w:val="24"/>
                <w:lang w:eastAsia="uk-UA"/>
              </w:rPr>
              <w:t xml:space="preserve">0,1% </w:t>
            </w:r>
          </w:p>
        </w:tc>
        <w:tc>
          <w:tcPr>
            <w:tcW w:w="511"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b/>
                <w:bCs/>
                <w:color w:val="000000"/>
                <w:sz w:val="24"/>
                <w:szCs w:val="24"/>
                <w:lang w:eastAsia="uk-UA"/>
              </w:rPr>
            </w:pPr>
            <w:r w:rsidRPr="00B844C1">
              <w:rPr>
                <w:rFonts w:ascii="Times New Roman" w:hAnsi="Times New Roman" w:cs="Times New Roman"/>
                <w:color w:val="000000"/>
                <w:sz w:val="24"/>
                <w:szCs w:val="24"/>
                <w:lang w:eastAsia="uk-UA"/>
              </w:rPr>
              <w:t xml:space="preserve"> 0,1% </w:t>
            </w:r>
          </w:p>
        </w:tc>
        <w:tc>
          <w:tcPr>
            <w:tcW w:w="615"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w:t>
            </w:r>
          </w:p>
        </w:tc>
        <w:tc>
          <w:tcPr>
            <w:tcW w:w="654" w:type="pct"/>
            <w:tcBorders>
              <w:top w:val="single" w:sz="4" w:space="0" w:color="989898"/>
              <w:left w:val="single" w:sz="4" w:space="0" w:color="989898"/>
              <w:bottom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w:t>
            </w:r>
          </w:p>
        </w:tc>
      </w:tr>
      <w:tr w:rsidR="00E07380" w:rsidRPr="00B844C1" w:rsidTr="005623DC">
        <w:tblPrEx>
          <w:jc w:val="left"/>
        </w:tblPrEx>
        <w:tc>
          <w:tcPr>
            <w:tcW w:w="510" w:type="pct"/>
            <w:tcBorders>
              <w:top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02.04</w:t>
            </w:r>
          </w:p>
        </w:tc>
        <w:tc>
          <w:tcPr>
            <w:tcW w:w="2094"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Для будівництва і обслуговування будівель тимчасового проживання</w:t>
            </w:r>
          </w:p>
        </w:tc>
        <w:tc>
          <w:tcPr>
            <w:tcW w:w="615"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b/>
                <w:bCs/>
                <w:color w:val="000000"/>
                <w:sz w:val="24"/>
                <w:szCs w:val="24"/>
                <w:lang w:eastAsia="uk-UA"/>
              </w:rPr>
            </w:pPr>
            <w:r w:rsidRPr="00B844C1">
              <w:rPr>
                <w:rFonts w:ascii="Times New Roman" w:hAnsi="Times New Roman" w:cs="Times New Roman"/>
                <w:color w:val="000000"/>
                <w:sz w:val="24"/>
                <w:szCs w:val="24"/>
                <w:lang w:eastAsia="uk-UA"/>
              </w:rPr>
              <w:t xml:space="preserve">0,1% </w:t>
            </w:r>
          </w:p>
        </w:tc>
        <w:tc>
          <w:tcPr>
            <w:tcW w:w="511"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b/>
                <w:bCs/>
                <w:color w:val="000000"/>
                <w:sz w:val="24"/>
                <w:szCs w:val="24"/>
                <w:lang w:eastAsia="uk-UA"/>
              </w:rPr>
            </w:pPr>
            <w:r w:rsidRPr="00B844C1">
              <w:rPr>
                <w:rFonts w:ascii="Times New Roman" w:hAnsi="Times New Roman" w:cs="Times New Roman"/>
                <w:color w:val="000000"/>
                <w:sz w:val="24"/>
                <w:szCs w:val="24"/>
                <w:lang w:eastAsia="uk-UA"/>
              </w:rPr>
              <w:t xml:space="preserve"> 0,1% </w:t>
            </w:r>
          </w:p>
        </w:tc>
        <w:tc>
          <w:tcPr>
            <w:tcW w:w="615"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w:t>
            </w:r>
          </w:p>
        </w:tc>
        <w:tc>
          <w:tcPr>
            <w:tcW w:w="654" w:type="pct"/>
            <w:tcBorders>
              <w:top w:val="single" w:sz="4" w:space="0" w:color="989898"/>
              <w:left w:val="single" w:sz="4" w:space="0" w:color="989898"/>
              <w:bottom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w:t>
            </w:r>
          </w:p>
        </w:tc>
      </w:tr>
      <w:tr w:rsidR="00E07380" w:rsidRPr="00B844C1" w:rsidTr="005623DC">
        <w:tblPrEx>
          <w:jc w:val="left"/>
        </w:tblPrEx>
        <w:tc>
          <w:tcPr>
            <w:tcW w:w="510" w:type="pct"/>
            <w:tcBorders>
              <w:top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02.05</w:t>
            </w:r>
          </w:p>
        </w:tc>
        <w:tc>
          <w:tcPr>
            <w:tcW w:w="2094"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Для будівництва індивідуальних гаражів</w:t>
            </w:r>
          </w:p>
        </w:tc>
        <w:tc>
          <w:tcPr>
            <w:tcW w:w="615"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b/>
                <w:bCs/>
                <w:color w:val="000000"/>
                <w:sz w:val="24"/>
                <w:szCs w:val="24"/>
                <w:lang w:eastAsia="uk-UA"/>
              </w:rPr>
            </w:pPr>
            <w:r w:rsidRPr="00B844C1">
              <w:rPr>
                <w:rFonts w:ascii="Times New Roman" w:hAnsi="Times New Roman" w:cs="Times New Roman"/>
                <w:color w:val="000000"/>
                <w:sz w:val="24"/>
                <w:szCs w:val="24"/>
                <w:lang w:eastAsia="uk-UA"/>
              </w:rPr>
              <w:t xml:space="preserve">0,1% </w:t>
            </w:r>
          </w:p>
        </w:tc>
        <w:tc>
          <w:tcPr>
            <w:tcW w:w="511"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b/>
                <w:bCs/>
                <w:color w:val="000000"/>
                <w:sz w:val="24"/>
                <w:szCs w:val="24"/>
                <w:lang w:eastAsia="uk-UA"/>
              </w:rPr>
            </w:pPr>
            <w:r w:rsidRPr="00B844C1">
              <w:rPr>
                <w:rFonts w:ascii="Times New Roman" w:hAnsi="Times New Roman" w:cs="Times New Roman"/>
                <w:color w:val="000000"/>
                <w:sz w:val="24"/>
                <w:szCs w:val="24"/>
                <w:lang w:eastAsia="uk-UA"/>
              </w:rPr>
              <w:t xml:space="preserve"> 0,1% </w:t>
            </w:r>
          </w:p>
        </w:tc>
        <w:tc>
          <w:tcPr>
            <w:tcW w:w="615"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w:t>
            </w:r>
          </w:p>
        </w:tc>
        <w:tc>
          <w:tcPr>
            <w:tcW w:w="654" w:type="pct"/>
            <w:tcBorders>
              <w:top w:val="single" w:sz="4" w:space="0" w:color="989898"/>
              <w:left w:val="single" w:sz="4" w:space="0" w:color="989898"/>
              <w:bottom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w:t>
            </w:r>
          </w:p>
        </w:tc>
      </w:tr>
      <w:tr w:rsidR="00E07380" w:rsidRPr="00B844C1" w:rsidTr="005623DC">
        <w:tblPrEx>
          <w:jc w:val="left"/>
        </w:tblPrEx>
        <w:tc>
          <w:tcPr>
            <w:tcW w:w="510" w:type="pct"/>
            <w:tcBorders>
              <w:top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02.06</w:t>
            </w:r>
          </w:p>
        </w:tc>
        <w:tc>
          <w:tcPr>
            <w:tcW w:w="2094"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Для колективного гаражного будівництва</w:t>
            </w:r>
          </w:p>
        </w:tc>
        <w:tc>
          <w:tcPr>
            <w:tcW w:w="615"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b/>
                <w:bCs/>
                <w:color w:val="000000"/>
                <w:sz w:val="24"/>
                <w:szCs w:val="24"/>
                <w:lang w:eastAsia="uk-UA"/>
              </w:rPr>
            </w:pPr>
            <w:r w:rsidRPr="00B844C1">
              <w:rPr>
                <w:rFonts w:ascii="Times New Roman" w:hAnsi="Times New Roman" w:cs="Times New Roman"/>
                <w:color w:val="000000"/>
                <w:sz w:val="24"/>
                <w:szCs w:val="24"/>
                <w:lang w:eastAsia="uk-UA"/>
              </w:rPr>
              <w:t xml:space="preserve">0,1% </w:t>
            </w:r>
          </w:p>
        </w:tc>
        <w:tc>
          <w:tcPr>
            <w:tcW w:w="511"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b/>
                <w:bCs/>
                <w:color w:val="000000"/>
                <w:sz w:val="24"/>
                <w:szCs w:val="24"/>
                <w:lang w:eastAsia="uk-UA"/>
              </w:rPr>
            </w:pPr>
            <w:r w:rsidRPr="00B844C1">
              <w:rPr>
                <w:rFonts w:ascii="Times New Roman" w:hAnsi="Times New Roman" w:cs="Times New Roman"/>
                <w:color w:val="000000"/>
                <w:sz w:val="24"/>
                <w:szCs w:val="24"/>
                <w:lang w:eastAsia="uk-UA"/>
              </w:rPr>
              <w:t xml:space="preserve"> 0,1% </w:t>
            </w:r>
          </w:p>
        </w:tc>
        <w:tc>
          <w:tcPr>
            <w:tcW w:w="615"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w:t>
            </w:r>
          </w:p>
        </w:tc>
        <w:tc>
          <w:tcPr>
            <w:tcW w:w="654" w:type="pct"/>
            <w:tcBorders>
              <w:top w:val="single" w:sz="4" w:space="0" w:color="989898"/>
              <w:left w:val="single" w:sz="4" w:space="0" w:color="989898"/>
              <w:bottom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w:t>
            </w:r>
          </w:p>
        </w:tc>
      </w:tr>
      <w:tr w:rsidR="00E07380" w:rsidRPr="00B844C1" w:rsidTr="005623DC">
        <w:tblPrEx>
          <w:jc w:val="left"/>
        </w:tblPrEx>
        <w:tc>
          <w:tcPr>
            <w:tcW w:w="510" w:type="pct"/>
            <w:tcBorders>
              <w:top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02.07</w:t>
            </w:r>
          </w:p>
        </w:tc>
        <w:tc>
          <w:tcPr>
            <w:tcW w:w="2094"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Для іншої житлової забудови</w:t>
            </w:r>
          </w:p>
        </w:tc>
        <w:tc>
          <w:tcPr>
            <w:tcW w:w="615"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b/>
                <w:bCs/>
                <w:color w:val="000000"/>
                <w:sz w:val="24"/>
                <w:szCs w:val="24"/>
                <w:lang w:eastAsia="uk-UA"/>
              </w:rPr>
            </w:pPr>
            <w:r w:rsidRPr="00B844C1">
              <w:rPr>
                <w:rFonts w:ascii="Times New Roman" w:hAnsi="Times New Roman" w:cs="Times New Roman"/>
                <w:color w:val="000000"/>
                <w:sz w:val="24"/>
                <w:szCs w:val="24"/>
                <w:lang w:eastAsia="uk-UA"/>
              </w:rPr>
              <w:t xml:space="preserve">0,1% </w:t>
            </w:r>
          </w:p>
        </w:tc>
        <w:tc>
          <w:tcPr>
            <w:tcW w:w="511"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b/>
                <w:bCs/>
                <w:color w:val="000000"/>
                <w:sz w:val="24"/>
                <w:szCs w:val="24"/>
                <w:lang w:eastAsia="uk-UA"/>
              </w:rPr>
            </w:pPr>
            <w:r w:rsidRPr="00B844C1">
              <w:rPr>
                <w:rFonts w:ascii="Times New Roman" w:hAnsi="Times New Roman" w:cs="Times New Roman"/>
                <w:color w:val="000000"/>
                <w:sz w:val="24"/>
                <w:szCs w:val="24"/>
                <w:lang w:eastAsia="uk-UA"/>
              </w:rPr>
              <w:t xml:space="preserve"> 0,1% </w:t>
            </w:r>
          </w:p>
        </w:tc>
        <w:tc>
          <w:tcPr>
            <w:tcW w:w="615"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w:t>
            </w:r>
          </w:p>
        </w:tc>
        <w:tc>
          <w:tcPr>
            <w:tcW w:w="654" w:type="pct"/>
            <w:tcBorders>
              <w:top w:val="single" w:sz="4" w:space="0" w:color="989898"/>
              <w:left w:val="single" w:sz="4" w:space="0" w:color="989898"/>
              <w:bottom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w:t>
            </w:r>
          </w:p>
        </w:tc>
      </w:tr>
      <w:tr w:rsidR="00E07380" w:rsidRPr="00B844C1" w:rsidTr="005623DC">
        <w:tblPrEx>
          <w:jc w:val="left"/>
        </w:tblPrEx>
        <w:tc>
          <w:tcPr>
            <w:tcW w:w="510" w:type="pct"/>
            <w:tcBorders>
              <w:top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02.08</w:t>
            </w:r>
          </w:p>
        </w:tc>
        <w:tc>
          <w:tcPr>
            <w:tcW w:w="2094"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Для цілей підрозділів 02.01 - 02.07 та для збереження та використання земель природно-заповідного фонду</w:t>
            </w:r>
          </w:p>
        </w:tc>
        <w:tc>
          <w:tcPr>
            <w:tcW w:w="615"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b/>
                <w:bCs/>
                <w:color w:val="000000"/>
                <w:sz w:val="24"/>
                <w:szCs w:val="24"/>
                <w:lang w:eastAsia="uk-UA"/>
              </w:rPr>
            </w:pPr>
            <w:r w:rsidRPr="00B844C1">
              <w:rPr>
                <w:rFonts w:ascii="Times New Roman" w:hAnsi="Times New Roman" w:cs="Times New Roman"/>
                <w:color w:val="000000"/>
                <w:sz w:val="24"/>
                <w:szCs w:val="24"/>
                <w:lang w:eastAsia="uk-UA"/>
              </w:rPr>
              <w:t xml:space="preserve">0,1% </w:t>
            </w:r>
          </w:p>
        </w:tc>
        <w:tc>
          <w:tcPr>
            <w:tcW w:w="511"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b/>
                <w:bCs/>
                <w:color w:val="000000"/>
                <w:sz w:val="24"/>
                <w:szCs w:val="24"/>
                <w:lang w:eastAsia="uk-UA"/>
              </w:rPr>
            </w:pPr>
            <w:r w:rsidRPr="00B844C1">
              <w:rPr>
                <w:rFonts w:ascii="Times New Roman" w:hAnsi="Times New Roman" w:cs="Times New Roman"/>
                <w:color w:val="000000"/>
                <w:sz w:val="24"/>
                <w:szCs w:val="24"/>
                <w:lang w:eastAsia="uk-UA"/>
              </w:rPr>
              <w:t xml:space="preserve"> 0,1% </w:t>
            </w:r>
          </w:p>
        </w:tc>
        <w:tc>
          <w:tcPr>
            <w:tcW w:w="615"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w:t>
            </w:r>
          </w:p>
        </w:tc>
        <w:tc>
          <w:tcPr>
            <w:tcW w:w="654" w:type="pct"/>
            <w:tcBorders>
              <w:top w:val="single" w:sz="4" w:space="0" w:color="989898"/>
              <w:left w:val="single" w:sz="4" w:space="0" w:color="989898"/>
              <w:bottom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w:t>
            </w:r>
          </w:p>
        </w:tc>
      </w:tr>
      <w:tr w:rsidR="00E07380" w:rsidRPr="00B844C1">
        <w:tblPrEx>
          <w:jc w:val="left"/>
        </w:tblPrEx>
        <w:tc>
          <w:tcPr>
            <w:tcW w:w="510" w:type="pct"/>
            <w:tcBorders>
              <w:top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03</w:t>
            </w:r>
          </w:p>
        </w:tc>
        <w:tc>
          <w:tcPr>
            <w:tcW w:w="4490" w:type="pct"/>
            <w:gridSpan w:val="8"/>
            <w:tcBorders>
              <w:top w:val="single" w:sz="4" w:space="0" w:color="989898"/>
              <w:left w:val="single" w:sz="4" w:space="0" w:color="989898"/>
              <w:bottom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Землі громадської забудови</w:t>
            </w:r>
          </w:p>
        </w:tc>
      </w:tr>
      <w:tr w:rsidR="00E07380" w:rsidRPr="00B844C1" w:rsidTr="005623DC">
        <w:tblPrEx>
          <w:jc w:val="left"/>
        </w:tblPrEx>
        <w:tc>
          <w:tcPr>
            <w:tcW w:w="510" w:type="pct"/>
            <w:tcBorders>
              <w:top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Default="00E07380" w:rsidP="000B6CE2">
            <w:pPr>
              <w:spacing w:after="0" w:line="240" w:lineRule="atLeast"/>
              <w:jc w:val="center"/>
              <w:rPr>
                <w:rFonts w:ascii="Times New Roman" w:hAnsi="Times New Roman" w:cs="Times New Roman"/>
                <w:color w:val="000000"/>
                <w:sz w:val="24"/>
                <w:szCs w:val="24"/>
                <w:lang w:eastAsia="uk-UA"/>
              </w:rPr>
            </w:pPr>
          </w:p>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03.01</w:t>
            </w:r>
          </w:p>
        </w:tc>
        <w:tc>
          <w:tcPr>
            <w:tcW w:w="2094"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Для будівництва та обслуговування будівель органів державної влади та місцевого самоврядування</w:t>
            </w:r>
            <w:r w:rsidRPr="00B844C1">
              <w:rPr>
                <w:rFonts w:ascii="Times New Roman" w:hAnsi="Times New Roman" w:cs="Times New Roman"/>
                <w:color w:val="000000"/>
                <w:sz w:val="24"/>
                <w:szCs w:val="24"/>
                <w:vertAlign w:val="superscript"/>
                <w:lang w:eastAsia="uk-UA"/>
              </w:rPr>
              <w:t>4</w:t>
            </w:r>
          </w:p>
        </w:tc>
        <w:tc>
          <w:tcPr>
            <w:tcW w:w="615"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Default="00E07380" w:rsidP="000B6CE2">
            <w:pPr>
              <w:spacing w:after="0" w:line="240" w:lineRule="atLeast"/>
              <w:jc w:val="center"/>
              <w:rPr>
                <w:rFonts w:ascii="Times New Roman" w:hAnsi="Times New Roman" w:cs="Times New Roman"/>
                <w:color w:val="000000"/>
                <w:sz w:val="24"/>
                <w:szCs w:val="24"/>
                <w:lang w:eastAsia="uk-UA"/>
              </w:rPr>
            </w:pPr>
          </w:p>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0% </w:t>
            </w:r>
          </w:p>
        </w:tc>
        <w:tc>
          <w:tcPr>
            <w:tcW w:w="511"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 </w:t>
            </w:r>
          </w:p>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0%</w:t>
            </w:r>
          </w:p>
        </w:tc>
        <w:tc>
          <w:tcPr>
            <w:tcW w:w="615"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 -</w:t>
            </w:r>
          </w:p>
        </w:tc>
        <w:tc>
          <w:tcPr>
            <w:tcW w:w="654" w:type="pct"/>
            <w:tcBorders>
              <w:top w:val="single" w:sz="4" w:space="0" w:color="989898"/>
              <w:left w:val="single" w:sz="4" w:space="0" w:color="989898"/>
              <w:bottom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 </w:t>
            </w:r>
          </w:p>
        </w:tc>
      </w:tr>
      <w:tr w:rsidR="00E07380" w:rsidRPr="00B844C1" w:rsidTr="005623DC">
        <w:tblPrEx>
          <w:jc w:val="left"/>
        </w:tblPrEx>
        <w:tc>
          <w:tcPr>
            <w:tcW w:w="510" w:type="pct"/>
            <w:tcBorders>
              <w:top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9C48B8" w:rsidRDefault="00E07380" w:rsidP="000B6CE2">
            <w:pPr>
              <w:spacing w:after="0" w:line="240" w:lineRule="atLeast"/>
              <w:jc w:val="center"/>
              <w:rPr>
                <w:rFonts w:ascii="Times New Roman" w:hAnsi="Times New Roman" w:cs="Times New Roman"/>
                <w:color w:val="000000"/>
                <w:sz w:val="24"/>
                <w:szCs w:val="24"/>
                <w:lang w:eastAsia="uk-UA"/>
              </w:rPr>
            </w:pPr>
            <w:r w:rsidRPr="009C48B8">
              <w:rPr>
                <w:rFonts w:ascii="Times New Roman" w:hAnsi="Times New Roman" w:cs="Times New Roman"/>
                <w:color w:val="000000"/>
                <w:sz w:val="24"/>
                <w:szCs w:val="24"/>
                <w:lang w:eastAsia="uk-UA"/>
              </w:rPr>
              <w:t>03.02</w:t>
            </w:r>
          </w:p>
        </w:tc>
        <w:tc>
          <w:tcPr>
            <w:tcW w:w="2094"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9C48B8" w:rsidRDefault="00E07380" w:rsidP="000B6CE2">
            <w:pPr>
              <w:spacing w:after="0" w:line="240" w:lineRule="atLeast"/>
              <w:rPr>
                <w:rFonts w:ascii="Times New Roman" w:hAnsi="Times New Roman" w:cs="Times New Roman"/>
                <w:color w:val="000000"/>
                <w:sz w:val="24"/>
                <w:szCs w:val="24"/>
                <w:lang w:eastAsia="uk-UA"/>
              </w:rPr>
            </w:pPr>
            <w:r w:rsidRPr="009C48B8">
              <w:rPr>
                <w:rFonts w:ascii="Times New Roman" w:hAnsi="Times New Roman" w:cs="Times New Roman"/>
                <w:color w:val="000000"/>
                <w:sz w:val="24"/>
                <w:szCs w:val="24"/>
                <w:lang w:eastAsia="uk-UA"/>
              </w:rPr>
              <w:t>Для будівництва та обслуговування будівель закладів освіти</w:t>
            </w:r>
            <w:r w:rsidRPr="009C48B8">
              <w:rPr>
                <w:rFonts w:ascii="Times New Roman" w:hAnsi="Times New Roman" w:cs="Times New Roman"/>
                <w:color w:val="000000"/>
                <w:sz w:val="24"/>
                <w:szCs w:val="24"/>
                <w:vertAlign w:val="superscript"/>
                <w:lang w:eastAsia="uk-UA"/>
              </w:rPr>
              <w:t>4</w:t>
            </w:r>
          </w:p>
        </w:tc>
        <w:tc>
          <w:tcPr>
            <w:tcW w:w="615"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9C48B8" w:rsidRDefault="00E07380" w:rsidP="000B6CE2">
            <w:pPr>
              <w:spacing w:after="0" w:line="240" w:lineRule="atLeast"/>
              <w:jc w:val="center"/>
              <w:rPr>
                <w:rFonts w:ascii="Times New Roman" w:hAnsi="Times New Roman" w:cs="Times New Roman"/>
                <w:color w:val="000000"/>
                <w:sz w:val="24"/>
                <w:szCs w:val="24"/>
                <w:lang w:eastAsia="uk-UA"/>
              </w:rPr>
            </w:pPr>
            <w:r>
              <w:rPr>
                <w:rFonts w:ascii="Times New Roman" w:hAnsi="Times New Roman" w:cs="Times New Roman"/>
                <w:color w:val="000000"/>
                <w:sz w:val="24"/>
                <w:szCs w:val="24"/>
                <w:lang w:eastAsia="uk-UA"/>
              </w:rPr>
              <w:t> -</w:t>
            </w:r>
          </w:p>
        </w:tc>
        <w:tc>
          <w:tcPr>
            <w:tcW w:w="511"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9C48B8" w:rsidRDefault="00E07380" w:rsidP="000B6CE2">
            <w:pPr>
              <w:spacing w:after="0" w:line="240" w:lineRule="atLeast"/>
              <w:jc w:val="center"/>
              <w:rPr>
                <w:rFonts w:ascii="Times New Roman" w:hAnsi="Times New Roman" w:cs="Times New Roman"/>
                <w:color w:val="000000"/>
                <w:sz w:val="24"/>
                <w:szCs w:val="24"/>
                <w:lang w:eastAsia="uk-UA"/>
              </w:rPr>
            </w:pPr>
            <w:r>
              <w:rPr>
                <w:rFonts w:ascii="Times New Roman" w:hAnsi="Times New Roman" w:cs="Times New Roman"/>
                <w:color w:val="000000"/>
                <w:sz w:val="24"/>
                <w:szCs w:val="24"/>
                <w:lang w:eastAsia="uk-UA"/>
              </w:rPr>
              <w:t> -</w:t>
            </w:r>
          </w:p>
        </w:tc>
        <w:tc>
          <w:tcPr>
            <w:tcW w:w="615"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 -</w:t>
            </w:r>
          </w:p>
        </w:tc>
        <w:tc>
          <w:tcPr>
            <w:tcW w:w="654" w:type="pct"/>
            <w:tcBorders>
              <w:top w:val="single" w:sz="4" w:space="0" w:color="989898"/>
              <w:left w:val="single" w:sz="4" w:space="0" w:color="989898"/>
              <w:bottom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 -</w:t>
            </w:r>
          </w:p>
        </w:tc>
      </w:tr>
      <w:tr w:rsidR="00E07380" w:rsidRPr="00B844C1" w:rsidTr="005623DC">
        <w:tblPrEx>
          <w:jc w:val="left"/>
        </w:tblPrEx>
        <w:tc>
          <w:tcPr>
            <w:tcW w:w="510" w:type="pct"/>
            <w:tcBorders>
              <w:top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9C48B8" w:rsidRDefault="00E07380" w:rsidP="000B6CE2">
            <w:pPr>
              <w:spacing w:after="0" w:line="240" w:lineRule="atLeast"/>
              <w:jc w:val="center"/>
              <w:rPr>
                <w:rFonts w:ascii="Times New Roman" w:hAnsi="Times New Roman" w:cs="Times New Roman"/>
                <w:color w:val="000000"/>
                <w:sz w:val="24"/>
                <w:szCs w:val="24"/>
                <w:lang w:eastAsia="uk-UA"/>
              </w:rPr>
            </w:pPr>
            <w:r w:rsidRPr="009C48B8">
              <w:rPr>
                <w:rFonts w:ascii="Times New Roman" w:hAnsi="Times New Roman" w:cs="Times New Roman"/>
                <w:color w:val="000000"/>
                <w:sz w:val="24"/>
                <w:szCs w:val="24"/>
                <w:lang w:eastAsia="uk-UA"/>
              </w:rPr>
              <w:t>03.03</w:t>
            </w:r>
          </w:p>
        </w:tc>
        <w:tc>
          <w:tcPr>
            <w:tcW w:w="2094"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9C48B8" w:rsidRDefault="00E07380" w:rsidP="000B6CE2">
            <w:pPr>
              <w:spacing w:after="0" w:line="240" w:lineRule="atLeast"/>
              <w:rPr>
                <w:rFonts w:ascii="Times New Roman" w:hAnsi="Times New Roman" w:cs="Times New Roman"/>
                <w:color w:val="000000"/>
                <w:sz w:val="24"/>
                <w:szCs w:val="24"/>
                <w:lang w:eastAsia="uk-UA"/>
              </w:rPr>
            </w:pPr>
            <w:r w:rsidRPr="009C48B8">
              <w:rPr>
                <w:rFonts w:ascii="Times New Roman" w:hAnsi="Times New Roman" w:cs="Times New Roman"/>
                <w:color w:val="000000"/>
                <w:sz w:val="24"/>
                <w:szCs w:val="24"/>
                <w:lang w:eastAsia="uk-UA"/>
              </w:rPr>
              <w:t>Для будівництва та обслуговування будівель закладів охорони здоров'я та соціальної допомоги</w:t>
            </w:r>
            <w:r w:rsidRPr="009C48B8">
              <w:rPr>
                <w:rFonts w:ascii="Times New Roman" w:hAnsi="Times New Roman" w:cs="Times New Roman"/>
                <w:color w:val="000000"/>
                <w:sz w:val="24"/>
                <w:szCs w:val="24"/>
                <w:vertAlign w:val="superscript"/>
                <w:lang w:eastAsia="uk-UA"/>
              </w:rPr>
              <w:t>4</w:t>
            </w:r>
          </w:p>
        </w:tc>
        <w:tc>
          <w:tcPr>
            <w:tcW w:w="615"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9C48B8" w:rsidRDefault="00E07380" w:rsidP="000B6CE2">
            <w:pPr>
              <w:spacing w:after="0" w:line="240" w:lineRule="atLeast"/>
              <w:jc w:val="center"/>
              <w:rPr>
                <w:rFonts w:ascii="Times New Roman" w:hAnsi="Times New Roman" w:cs="Times New Roman"/>
                <w:color w:val="000000"/>
                <w:sz w:val="24"/>
                <w:szCs w:val="24"/>
                <w:lang w:eastAsia="uk-UA"/>
              </w:rPr>
            </w:pPr>
          </w:p>
          <w:p w:rsidR="00E07380" w:rsidRPr="009C48B8" w:rsidRDefault="00E07380" w:rsidP="000B6CE2">
            <w:pPr>
              <w:spacing w:after="0" w:line="240" w:lineRule="atLeast"/>
              <w:jc w:val="center"/>
              <w:rPr>
                <w:rFonts w:ascii="Times New Roman" w:hAnsi="Times New Roman" w:cs="Times New Roman"/>
                <w:color w:val="000000"/>
                <w:sz w:val="24"/>
                <w:szCs w:val="24"/>
                <w:lang w:eastAsia="uk-UA"/>
              </w:rPr>
            </w:pPr>
            <w:r>
              <w:rPr>
                <w:rFonts w:ascii="Times New Roman" w:hAnsi="Times New Roman" w:cs="Times New Roman"/>
                <w:color w:val="000000"/>
                <w:sz w:val="24"/>
                <w:szCs w:val="24"/>
                <w:lang w:eastAsia="uk-UA"/>
              </w:rPr>
              <w:t>-</w:t>
            </w:r>
          </w:p>
        </w:tc>
        <w:tc>
          <w:tcPr>
            <w:tcW w:w="511"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9C48B8" w:rsidRDefault="00E07380" w:rsidP="000B6CE2">
            <w:pPr>
              <w:spacing w:after="0" w:line="240" w:lineRule="atLeast"/>
              <w:jc w:val="center"/>
              <w:rPr>
                <w:rFonts w:ascii="Times New Roman" w:hAnsi="Times New Roman" w:cs="Times New Roman"/>
                <w:color w:val="000000"/>
                <w:sz w:val="24"/>
                <w:szCs w:val="24"/>
                <w:lang w:eastAsia="uk-UA"/>
              </w:rPr>
            </w:pPr>
            <w:r w:rsidRPr="009C48B8">
              <w:rPr>
                <w:rFonts w:ascii="Times New Roman" w:hAnsi="Times New Roman" w:cs="Times New Roman"/>
                <w:color w:val="000000"/>
                <w:sz w:val="24"/>
                <w:szCs w:val="24"/>
                <w:lang w:eastAsia="uk-UA"/>
              </w:rPr>
              <w:t> </w:t>
            </w:r>
          </w:p>
          <w:p w:rsidR="00E07380" w:rsidRPr="009C48B8" w:rsidRDefault="00E07380" w:rsidP="009C48B8">
            <w:pPr>
              <w:spacing w:after="0" w:line="240" w:lineRule="atLeast"/>
              <w:rPr>
                <w:rFonts w:ascii="Times New Roman" w:hAnsi="Times New Roman" w:cs="Times New Roman"/>
                <w:color w:val="000000"/>
                <w:sz w:val="24"/>
                <w:szCs w:val="24"/>
                <w:lang w:eastAsia="uk-UA"/>
              </w:rPr>
            </w:pPr>
            <w:r>
              <w:rPr>
                <w:rFonts w:ascii="Times New Roman" w:hAnsi="Times New Roman" w:cs="Times New Roman"/>
                <w:color w:val="000000"/>
                <w:sz w:val="24"/>
                <w:szCs w:val="24"/>
                <w:lang w:eastAsia="uk-UA"/>
              </w:rPr>
              <w:t xml:space="preserve"> -</w:t>
            </w:r>
          </w:p>
        </w:tc>
        <w:tc>
          <w:tcPr>
            <w:tcW w:w="615"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w:t>
            </w:r>
          </w:p>
        </w:tc>
        <w:tc>
          <w:tcPr>
            <w:tcW w:w="654" w:type="pct"/>
            <w:tcBorders>
              <w:top w:val="single" w:sz="4" w:space="0" w:color="989898"/>
              <w:left w:val="single" w:sz="4" w:space="0" w:color="989898"/>
              <w:bottom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 -</w:t>
            </w:r>
          </w:p>
        </w:tc>
      </w:tr>
      <w:tr w:rsidR="00E07380" w:rsidRPr="00B844C1" w:rsidTr="005623DC">
        <w:tblPrEx>
          <w:jc w:val="left"/>
        </w:tblPrEx>
        <w:tc>
          <w:tcPr>
            <w:tcW w:w="510" w:type="pct"/>
            <w:tcBorders>
              <w:top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51120B" w:rsidRDefault="00E07380" w:rsidP="000B6CE2">
            <w:pPr>
              <w:spacing w:after="0" w:line="240" w:lineRule="atLeast"/>
              <w:jc w:val="center"/>
              <w:rPr>
                <w:rFonts w:ascii="Times New Roman" w:hAnsi="Times New Roman" w:cs="Times New Roman"/>
                <w:b/>
                <w:bCs/>
                <w:color w:val="000000"/>
                <w:sz w:val="24"/>
                <w:szCs w:val="24"/>
                <w:lang w:eastAsia="uk-UA"/>
              </w:rPr>
            </w:pPr>
            <w:r w:rsidRPr="0051120B">
              <w:rPr>
                <w:rFonts w:ascii="Times New Roman" w:hAnsi="Times New Roman" w:cs="Times New Roman"/>
                <w:b/>
                <w:bCs/>
                <w:color w:val="000000"/>
                <w:sz w:val="24"/>
                <w:szCs w:val="24"/>
                <w:lang w:eastAsia="uk-UA"/>
              </w:rPr>
              <w:t>03.04</w:t>
            </w:r>
          </w:p>
        </w:tc>
        <w:tc>
          <w:tcPr>
            <w:tcW w:w="2094"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51120B" w:rsidRDefault="00E07380" w:rsidP="000B6CE2">
            <w:pPr>
              <w:spacing w:after="0" w:line="240" w:lineRule="atLeast"/>
              <w:rPr>
                <w:rFonts w:ascii="Times New Roman" w:hAnsi="Times New Roman" w:cs="Times New Roman"/>
                <w:b/>
                <w:bCs/>
                <w:color w:val="000000"/>
                <w:sz w:val="24"/>
                <w:szCs w:val="24"/>
                <w:lang w:eastAsia="uk-UA"/>
              </w:rPr>
            </w:pPr>
            <w:r w:rsidRPr="0051120B">
              <w:rPr>
                <w:rFonts w:ascii="Times New Roman" w:hAnsi="Times New Roman" w:cs="Times New Roman"/>
                <w:b/>
                <w:bCs/>
                <w:color w:val="000000"/>
                <w:sz w:val="24"/>
                <w:szCs w:val="24"/>
                <w:lang w:eastAsia="uk-UA"/>
              </w:rPr>
              <w:t>Для будівництва та обслуговування будівель громадських та релігійних організацій</w:t>
            </w:r>
            <w:r w:rsidRPr="0051120B">
              <w:rPr>
                <w:rFonts w:ascii="Times New Roman" w:hAnsi="Times New Roman" w:cs="Times New Roman"/>
                <w:b/>
                <w:bCs/>
                <w:color w:val="000000"/>
                <w:sz w:val="24"/>
                <w:szCs w:val="24"/>
                <w:vertAlign w:val="superscript"/>
                <w:lang w:eastAsia="uk-UA"/>
              </w:rPr>
              <w:t>4</w:t>
            </w:r>
          </w:p>
        </w:tc>
        <w:tc>
          <w:tcPr>
            <w:tcW w:w="615"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51120B" w:rsidRDefault="00E07380" w:rsidP="000B6CE2">
            <w:pPr>
              <w:spacing w:after="0" w:line="240" w:lineRule="atLeast"/>
              <w:jc w:val="center"/>
              <w:rPr>
                <w:rFonts w:ascii="Times New Roman" w:hAnsi="Times New Roman" w:cs="Times New Roman"/>
                <w:b/>
                <w:bCs/>
                <w:color w:val="000000"/>
                <w:sz w:val="24"/>
                <w:szCs w:val="24"/>
                <w:lang w:eastAsia="uk-UA"/>
              </w:rPr>
            </w:pPr>
          </w:p>
          <w:p w:rsidR="00E07380" w:rsidRPr="0051120B" w:rsidRDefault="00E07380" w:rsidP="000B6CE2">
            <w:pPr>
              <w:spacing w:after="0" w:line="240" w:lineRule="atLeast"/>
              <w:jc w:val="center"/>
              <w:rPr>
                <w:rFonts w:ascii="Times New Roman" w:hAnsi="Times New Roman" w:cs="Times New Roman"/>
                <w:b/>
                <w:bCs/>
                <w:color w:val="000000"/>
                <w:sz w:val="24"/>
                <w:szCs w:val="24"/>
                <w:lang w:eastAsia="uk-UA"/>
              </w:rPr>
            </w:pPr>
            <w:r w:rsidRPr="0051120B">
              <w:rPr>
                <w:rFonts w:ascii="Times New Roman" w:hAnsi="Times New Roman" w:cs="Times New Roman"/>
                <w:b/>
                <w:bCs/>
                <w:color w:val="000000"/>
                <w:sz w:val="24"/>
                <w:szCs w:val="24"/>
                <w:lang w:eastAsia="uk-UA"/>
              </w:rPr>
              <w:t>0%</w:t>
            </w:r>
          </w:p>
        </w:tc>
        <w:tc>
          <w:tcPr>
            <w:tcW w:w="511"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51120B" w:rsidRDefault="00E07380" w:rsidP="000B6CE2">
            <w:pPr>
              <w:spacing w:after="0" w:line="240" w:lineRule="atLeast"/>
              <w:jc w:val="center"/>
              <w:rPr>
                <w:rFonts w:ascii="Times New Roman" w:hAnsi="Times New Roman" w:cs="Times New Roman"/>
                <w:b/>
                <w:bCs/>
                <w:color w:val="000000"/>
                <w:sz w:val="24"/>
                <w:szCs w:val="24"/>
                <w:lang w:eastAsia="uk-UA"/>
              </w:rPr>
            </w:pPr>
            <w:r w:rsidRPr="0051120B">
              <w:rPr>
                <w:rFonts w:ascii="Times New Roman" w:hAnsi="Times New Roman" w:cs="Times New Roman"/>
                <w:b/>
                <w:bCs/>
                <w:color w:val="000000"/>
                <w:sz w:val="24"/>
                <w:szCs w:val="24"/>
                <w:lang w:eastAsia="uk-UA"/>
              </w:rPr>
              <w:t> </w:t>
            </w:r>
          </w:p>
          <w:p w:rsidR="00E07380" w:rsidRPr="0051120B" w:rsidRDefault="00E07380" w:rsidP="000B6CE2">
            <w:pPr>
              <w:spacing w:after="0" w:line="240" w:lineRule="atLeast"/>
              <w:jc w:val="center"/>
              <w:rPr>
                <w:rFonts w:ascii="Times New Roman" w:hAnsi="Times New Roman" w:cs="Times New Roman"/>
                <w:b/>
                <w:bCs/>
                <w:color w:val="000000"/>
                <w:sz w:val="24"/>
                <w:szCs w:val="24"/>
                <w:lang w:eastAsia="uk-UA"/>
              </w:rPr>
            </w:pPr>
            <w:r w:rsidRPr="0051120B">
              <w:rPr>
                <w:rFonts w:ascii="Times New Roman" w:hAnsi="Times New Roman" w:cs="Times New Roman"/>
                <w:b/>
                <w:bCs/>
                <w:color w:val="000000"/>
                <w:sz w:val="24"/>
                <w:szCs w:val="24"/>
                <w:lang w:eastAsia="uk-UA"/>
              </w:rPr>
              <w:t>0%</w:t>
            </w:r>
          </w:p>
        </w:tc>
        <w:tc>
          <w:tcPr>
            <w:tcW w:w="615"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 -</w:t>
            </w:r>
          </w:p>
        </w:tc>
        <w:tc>
          <w:tcPr>
            <w:tcW w:w="654" w:type="pct"/>
            <w:tcBorders>
              <w:top w:val="single" w:sz="4" w:space="0" w:color="989898"/>
              <w:left w:val="single" w:sz="4" w:space="0" w:color="989898"/>
              <w:bottom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 </w:t>
            </w:r>
          </w:p>
        </w:tc>
      </w:tr>
      <w:tr w:rsidR="00E07380" w:rsidRPr="00B844C1" w:rsidTr="005623DC">
        <w:tblPrEx>
          <w:jc w:val="left"/>
        </w:tblPrEx>
        <w:tc>
          <w:tcPr>
            <w:tcW w:w="510" w:type="pct"/>
            <w:tcBorders>
              <w:top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9C48B8" w:rsidRDefault="00E07380" w:rsidP="000B6CE2">
            <w:pPr>
              <w:spacing w:after="0" w:line="240" w:lineRule="atLeast"/>
              <w:jc w:val="center"/>
              <w:rPr>
                <w:rFonts w:ascii="Times New Roman" w:hAnsi="Times New Roman" w:cs="Times New Roman"/>
                <w:bCs/>
                <w:color w:val="000000"/>
                <w:sz w:val="24"/>
                <w:szCs w:val="24"/>
                <w:lang w:eastAsia="uk-UA"/>
              </w:rPr>
            </w:pPr>
            <w:r w:rsidRPr="009C48B8">
              <w:rPr>
                <w:rFonts w:ascii="Times New Roman" w:hAnsi="Times New Roman" w:cs="Times New Roman"/>
                <w:bCs/>
                <w:color w:val="000000"/>
                <w:sz w:val="24"/>
                <w:szCs w:val="24"/>
                <w:lang w:eastAsia="uk-UA"/>
              </w:rPr>
              <w:t>03.05</w:t>
            </w:r>
          </w:p>
        </w:tc>
        <w:tc>
          <w:tcPr>
            <w:tcW w:w="2094"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9C48B8" w:rsidRDefault="00E07380" w:rsidP="000B6CE2">
            <w:pPr>
              <w:spacing w:after="0" w:line="240" w:lineRule="atLeast"/>
              <w:rPr>
                <w:rFonts w:ascii="Times New Roman" w:hAnsi="Times New Roman" w:cs="Times New Roman"/>
                <w:bCs/>
                <w:color w:val="000000"/>
                <w:sz w:val="24"/>
                <w:szCs w:val="24"/>
                <w:lang w:eastAsia="uk-UA"/>
              </w:rPr>
            </w:pPr>
            <w:r w:rsidRPr="009C48B8">
              <w:rPr>
                <w:rFonts w:ascii="Times New Roman" w:hAnsi="Times New Roman" w:cs="Times New Roman"/>
                <w:bCs/>
                <w:color w:val="000000"/>
                <w:sz w:val="24"/>
                <w:szCs w:val="24"/>
                <w:lang w:eastAsia="uk-UA"/>
              </w:rPr>
              <w:t>Для будівництва та обслуговування будівель закладів культурно-просвітницького обслуговування</w:t>
            </w:r>
            <w:r w:rsidRPr="009C48B8">
              <w:rPr>
                <w:rFonts w:ascii="Times New Roman" w:hAnsi="Times New Roman" w:cs="Times New Roman"/>
                <w:bCs/>
                <w:color w:val="000000"/>
                <w:sz w:val="24"/>
                <w:szCs w:val="24"/>
                <w:vertAlign w:val="superscript"/>
                <w:lang w:eastAsia="uk-UA"/>
              </w:rPr>
              <w:t>4</w:t>
            </w:r>
          </w:p>
        </w:tc>
        <w:tc>
          <w:tcPr>
            <w:tcW w:w="615"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9C48B8" w:rsidRDefault="00E07380" w:rsidP="000B6CE2">
            <w:pPr>
              <w:spacing w:after="0" w:line="240" w:lineRule="atLeast"/>
              <w:jc w:val="center"/>
              <w:rPr>
                <w:rFonts w:ascii="Times New Roman" w:hAnsi="Times New Roman" w:cs="Times New Roman"/>
                <w:bCs/>
                <w:color w:val="000000"/>
                <w:sz w:val="24"/>
                <w:szCs w:val="24"/>
                <w:lang w:eastAsia="uk-UA"/>
              </w:rPr>
            </w:pPr>
            <w:r w:rsidRPr="009C48B8">
              <w:rPr>
                <w:rFonts w:ascii="Times New Roman" w:hAnsi="Times New Roman" w:cs="Times New Roman"/>
                <w:bCs/>
                <w:color w:val="000000"/>
                <w:sz w:val="24"/>
                <w:szCs w:val="24"/>
                <w:lang w:eastAsia="uk-UA"/>
              </w:rPr>
              <w:t> </w:t>
            </w:r>
          </w:p>
          <w:p w:rsidR="00E07380" w:rsidRPr="009C48B8" w:rsidRDefault="00E07380" w:rsidP="000B6CE2">
            <w:pPr>
              <w:spacing w:after="0" w:line="240" w:lineRule="atLeast"/>
              <w:jc w:val="center"/>
              <w:rPr>
                <w:rFonts w:ascii="Times New Roman" w:hAnsi="Times New Roman" w:cs="Times New Roman"/>
                <w:bCs/>
                <w:color w:val="000000"/>
                <w:sz w:val="24"/>
                <w:szCs w:val="24"/>
                <w:lang w:eastAsia="uk-UA"/>
              </w:rPr>
            </w:pPr>
            <w:r w:rsidRPr="009C48B8">
              <w:rPr>
                <w:rFonts w:ascii="Times New Roman" w:hAnsi="Times New Roman" w:cs="Times New Roman"/>
                <w:bCs/>
                <w:color w:val="000000"/>
                <w:sz w:val="24"/>
                <w:szCs w:val="24"/>
                <w:lang w:eastAsia="uk-UA"/>
              </w:rPr>
              <w:t>-</w:t>
            </w:r>
          </w:p>
        </w:tc>
        <w:tc>
          <w:tcPr>
            <w:tcW w:w="511"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9C48B8" w:rsidRDefault="00E07380" w:rsidP="000B6CE2">
            <w:pPr>
              <w:spacing w:after="0" w:line="240" w:lineRule="atLeast"/>
              <w:jc w:val="center"/>
              <w:rPr>
                <w:rFonts w:ascii="Times New Roman" w:hAnsi="Times New Roman" w:cs="Times New Roman"/>
                <w:bCs/>
                <w:color w:val="000000"/>
                <w:sz w:val="24"/>
                <w:szCs w:val="24"/>
                <w:lang w:eastAsia="uk-UA"/>
              </w:rPr>
            </w:pPr>
          </w:p>
          <w:p w:rsidR="00E07380" w:rsidRPr="009C48B8" w:rsidRDefault="00E07380" w:rsidP="000B6CE2">
            <w:pPr>
              <w:spacing w:after="0" w:line="240" w:lineRule="atLeast"/>
              <w:jc w:val="center"/>
              <w:rPr>
                <w:rFonts w:ascii="Times New Roman" w:hAnsi="Times New Roman" w:cs="Times New Roman"/>
                <w:bCs/>
                <w:color w:val="000000"/>
                <w:sz w:val="24"/>
                <w:szCs w:val="24"/>
                <w:lang w:eastAsia="uk-UA"/>
              </w:rPr>
            </w:pPr>
            <w:r w:rsidRPr="009C48B8">
              <w:rPr>
                <w:rFonts w:ascii="Times New Roman" w:hAnsi="Times New Roman" w:cs="Times New Roman"/>
                <w:bCs/>
                <w:color w:val="000000"/>
                <w:sz w:val="24"/>
                <w:szCs w:val="24"/>
                <w:lang w:eastAsia="uk-UA"/>
              </w:rPr>
              <w:t>-</w:t>
            </w:r>
          </w:p>
        </w:tc>
        <w:tc>
          <w:tcPr>
            <w:tcW w:w="615"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 -</w:t>
            </w:r>
          </w:p>
        </w:tc>
        <w:tc>
          <w:tcPr>
            <w:tcW w:w="654" w:type="pct"/>
            <w:tcBorders>
              <w:top w:val="single" w:sz="4" w:space="0" w:color="989898"/>
              <w:left w:val="single" w:sz="4" w:space="0" w:color="989898"/>
              <w:bottom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 </w:t>
            </w:r>
          </w:p>
        </w:tc>
      </w:tr>
      <w:tr w:rsidR="00E07380" w:rsidRPr="00B844C1" w:rsidTr="005623DC">
        <w:tblPrEx>
          <w:jc w:val="left"/>
        </w:tblPrEx>
        <w:tc>
          <w:tcPr>
            <w:tcW w:w="510" w:type="pct"/>
            <w:tcBorders>
              <w:top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03.06</w:t>
            </w:r>
          </w:p>
        </w:tc>
        <w:tc>
          <w:tcPr>
            <w:tcW w:w="2094"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Для будівництва та обслуговування будівель екстериторіальних організацій та органів</w:t>
            </w:r>
            <w:r w:rsidRPr="00B844C1">
              <w:rPr>
                <w:rFonts w:ascii="Times New Roman" w:hAnsi="Times New Roman" w:cs="Times New Roman"/>
                <w:color w:val="000000"/>
                <w:sz w:val="24"/>
                <w:szCs w:val="24"/>
                <w:vertAlign w:val="superscript"/>
                <w:lang w:eastAsia="uk-UA"/>
              </w:rPr>
              <w:t>4</w:t>
            </w:r>
          </w:p>
        </w:tc>
        <w:tc>
          <w:tcPr>
            <w:tcW w:w="615"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 </w:t>
            </w:r>
          </w:p>
        </w:tc>
        <w:tc>
          <w:tcPr>
            <w:tcW w:w="511"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 </w:t>
            </w:r>
          </w:p>
        </w:tc>
        <w:tc>
          <w:tcPr>
            <w:tcW w:w="615"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w:t>
            </w:r>
          </w:p>
        </w:tc>
        <w:tc>
          <w:tcPr>
            <w:tcW w:w="654" w:type="pct"/>
            <w:tcBorders>
              <w:top w:val="single" w:sz="4" w:space="0" w:color="989898"/>
              <w:left w:val="single" w:sz="4" w:space="0" w:color="989898"/>
              <w:bottom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 </w:t>
            </w:r>
          </w:p>
        </w:tc>
      </w:tr>
      <w:tr w:rsidR="00E07380" w:rsidRPr="00B844C1" w:rsidTr="005623DC">
        <w:tblPrEx>
          <w:jc w:val="left"/>
        </w:tblPrEx>
        <w:tc>
          <w:tcPr>
            <w:tcW w:w="510" w:type="pct"/>
            <w:tcBorders>
              <w:top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03.07</w:t>
            </w:r>
          </w:p>
        </w:tc>
        <w:tc>
          <w:tcPr>
            <w:tcW w:w="2094"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Для будівництва та обслуговування будівель торгівлі</w:t>
            </w:r>
          </w:p>
        </w:tc>
        <w:tc>
          <w:tcPr>
            <w:tcW w:w="615"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1% </w:t>
            </w:r>
          </w:p>
        </w:tc>
        <w:tc>
          <w:tcPr>
            <w:tcW w:w="511"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 1%</w:t>
            </w:r>
          </w:p>
        </w:tc>
        <w:tc>
          <w:tcPr>
            <w:tcW w:w="615"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 -</w:t>
            </w:r>
          </w:p>
        </w:tc>
        <w:tc>
          <w:tcPr>
            <w:tcW w:w="654" w:type="pct"/>
            <w:tcBorders>
              <w:top w:val="single" w:sz="4" w:space="0" w:color="989898"/>
              <w:left w:val="single" w:sz="4" w:space="0" w:color="989898"/>
              <w:bottom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 -</w:t>
            </w:r>
          </w:p>
        </w:tc>
      </w:tr>
      <w:tr w:rsidR="00E07380" w:rsidRPr="00B844C1" w:rsidTr="005623DC">
        <w:tblPrEx>
          <w:jc w:val="left"/>
        </w:tblPrEx>
        <w:tc>
          <w:tcPr>
            <w:tcW w:w="510" w:type="pct"/>
            <w:tcBorders>
              <w:top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03.08</w:t>
            </w:r>
          </w:p>
        </w:tc>
        <w:tc>
          <w:tcPr>
            <w:tcW w:w="2094"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Для будівництва та обслуговування об'єктів туристичної інфраструктури та закладів громадського харчування</w:t>
            </w:r>
          </w:p>
        </w:tc>
        <w:tc>
          <w:tcPr>
            <w:tcW w:w="615"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1% </w:t>
            </w:r>
          </w:p>
        </w:tc>
        <w:tc>
          <w:tcPr>
            <w:tcW w:w="511"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 1%</w:t>
            </w:r>
          </w:p>
        </w:tc>
        <w:tc>
          <w:tcPr>
            <w:tcW w:w="615"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 -</w:t>
            </w:r>
          </w:p>
        </w:tc>
        <w:tc>
          <w:tcPr>
            <w:tcW w:w="654" w:type="pct"/>
            <w:tcBorders>
              <w:top w:val="single" w:sz="4" w:space="0" w:color="989898"/>
              <w:left w:val="single" w:sz="4" w:space="0" w:color="989898"/>
              <w:bottom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 -</w:t>
            </w:r>
          </w:p>
        </w:tc>
      </w:tr>
      <w:tr w:rsidR="00E07380" w:rsidRPr="00B844C1" w:rsidTr="005623DC">
        <w:tblPrEx>
          <w:jc w:val="left"/>
        </w:tblPrEx>
        <w:tc>
          <w:tcPr>
            <w:tcW w:w="510" w:type="pct"/>
            <w:tcBorders>
              <w:top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03.09</w:t>
            </w:r>
          </w:p>
        </w:tc>
        <w:tc>
          <w:tcPr>
            <w:tcW w:w="2094"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Для будівництва та обслуговування будівель кредитно-фінансових установ</w:t>
            </w:r>
          </w:p>
        </w:tc>
        <w:tc>
          <w:tcPr>
            <w:tcW w:w="615"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1% </w:t>
            </w:r>
          </w:p>
        </w:tc>
        <w:tc>
          <w:tcPr>
            <w:tcW w:w="511"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 1%</w:t>
            </w:r>
          </w:p>
        </w:tc>
        <w:tc>
          <w:tcPr>
            <w:tcW w:w="615"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 -</w:t>
            </w:r>
          </w:p>
        </w:tc>
        <w:tc>
          <w:tcPr>
            <w:tcW w:w="654" w:type="pct"/>
            <w:tcBorders>
              <w:top w:val="single" w:sz="4" w:space="0" w:color="989898"/>
              <w:left w:val="single" w:sz="4" w:space="0" w:color="989898"/>
              <w:bottom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 -</w:t>
            </w:r>
          </w:p>
        </w:tc>
      </w:tr>
      <w:tr w:rsidR="00E07380" w:rsidRPr="00B844C1" w:rsidTr="005623DC">
        <w:tblPrEx>
          <w:jc w:val="left"/>
        </w:tblPrEx>
        <w:tc>
          <w:tcPr>
            <w:tcW w:w="510" w:type="pct"/>
            <w:tcBorders>
              <w:top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03.10</w:t>
            </w:r>
          </w:p>
        </w:tc>
        <w:tc>
          <w:tcPr>
            <w:tcW w:w="2094"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Для будівництва та обслуговування будівель ринкової інфраструктури</w:t>
            </w:r>
          </w:p>
        </w:tc>
        <w:tc>
          <w:tcPr>
            <w:tcW w:w="615"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1% </w:t>
            </w:r>
          </w:p>
        </w:tc>
        <w:tc>
          <w:tcPr>
            <w:tcW w:w="511"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 1%</w:t>
            </w:r>
          </w:p>
        </w:tc>
        <w:tc>
          <w:tcPr>
            <w:tcW w:w="615"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 -</w:t>
            </w:r>
          </w:p>
        </w:tc>
        <w:tc>
          <w:tcPr>
            <w:tcW w:w="654" w:type="pct"/>
            <w:tcBorders>
              <w:top w:val="single" w:sz="4" w:space="0" w:color="989898"/>
              <w:left w:val="single" w:sz="4" w:space="0" w:color="989898"/>
              <w:bottom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 -</w:t>
            </w:r>
          </w:p>
        </w:tc>
      </w:tr>
      <w:tr w:rsidR="00E07380" w:rsidRPr="00B844C1" w:rsidTr="005623DC">
        <w:tblPrEx>
          <w:jc w:val="left"/>
        </w:tblPrEx>
        <w:tc>
          <w:tcPr>
            <w:tcW w:w="510" w:type="pct"/>
            <w:tcBorders>
              <w:top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9C48B8" w:rsidRDefault="00E07380" w:rsidP="000B6CE2">
            <w:pPr>
              <w:spacing w:after="0" w:line="240" w:lineRule="atLeast"/>
              <w:jc w:val="center"/>
              <w:rPr>
                <w:rFonts w:ascii="Times New Roman" w:hAnsi="Times New Roman" w:cs="Times New Roman"/>
                <w:b/>
                <w:bCs/>
                <w:color w:val="000000"/>
                <w:sz w:val="24"/>
                <w:szCs w:val="24"/>
                <w:lang w:eastAsia="uk-UA"/>
              </w:rPr>
            </w:pPr>
            <w:r w:rsidRPr="009C48B8">
              <w:rPr>
                <w:rFonts w:ascii="Times New Roman" w:hAnsi="Times New Roman" w:cs="Times New Roman"/>
                <w:b/>
                <w:bCs/>
                <w:color w:val="000000"/>
                <w:sz w:val="24"/>
                <w:szCs w:val="24"/>
                <w:lang w:eastAsia="uk-UA"/>
              </w:rPr>
              <w:t>03.11</w:t>
            </w:r>
          </w:p>
        </w:tc>
        <w:tc>
          <w:tcPr>
            <w:tcW w:w="2094"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9C48B8" w:rsidRDefault="00E07380" w:rsidP="000B6CE2">
            <w:pPr>
              <w:spacing w:after="0" w:line="240" w:lineRule="atLeast"/>
              <w:rPr>
                <w:rFonts w:ascii="Times New Roman" w:hAnsi="Times New Roman" w:cs="Times New Roman"/>
                <w:b/>
                <w:bCs/>
                <w:color w:val="000000"/>
                <w:sz w:val="24"/>
                <w:szCs w:val="24"/>
                <w:lang w:eastAsia="uk-UA"/>
              </w:rPr>
            </w:pPr>
            <w:r w:rsidRPr="009C48B8">
              <w:rPr>
                <w:rFonts w:ascii="Times New Roman" w:hAnsi="Times New Roman" w:cs="Times New Roman"/>
                <w:b/>
                <w:bCs/>
                <w:color w:val="000000"/>
                <w:sz w:val="24"/>
                <w:szCs w:val="24"/>
                <w:lang w:eastAsia="uk-UA"/>
              </w:rPr>
              <w:t>Для будівництва та обслуговування будівель і споруд закладів науки</w:t>
            </w:r>
          </w:p>
        </w:tc>
        <w:tc>
          <w:tcPr>
            <w:tcW w:w="615"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9C48B8" w:rsidRDefault="00E07380" w:rsidP="000B6CE2">
            <w:pPr>
              <w:spacing w:after="0" w:line="240" w:lineRule="atLeast"/>
              <w:jc w:val="center"/>
              <w:rPr>
                <w:rFonts w:ascii="Times New Roman" w:hAnsi="Times New Roman" w:cs="Times New Roman"/>
                <w:b/>
                <w:bCs/>
                <w:color w:val="000000"/>
                <w:sz w:val="24"/>
                <w:szCs w:val="24"/>
                <w:lang w:eastAsia="uk-UA"/>
              </w:rPr>
            </w:pPr>
            <w:r w:rsidRPr="009C48B8">
              <w:rPr>
                <w:rFonts w:ascii="Times New Roman" w:hAnsi="Times New Roman" w:cs="Times New Roman"/>
                <w:b/>
                <w:bCs/>
                <w:color w:val="000000"/>
                <w:sz w:val="24"/>
                <w:szCs w:val="24"/>
                <w:lang w:eastAsia="uk-UA"/>
              </w:rPr>
              <w:t>1%</w:t>
            </w:r>
          </w:p>
        </w:tc>
        <w:tc>
          <w:tcPr>
            <w:tcW w:w="511"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9C48B8" w:rsidRDefault="00E07380" w:rsidP="000B6CE2">
            <w:pPr>
              <w:spacing w:after="0" w:line="240" w:lineRule="atLeast"/>
              <w:jc w:val="center"/>
              <w:rPr>
                <w:rFonts w:ascii="Times New Roman" w:hAnsi="Times New Roman" w:cs="Times New Roman"/>
                <w:b/>
                <w:bCs/>
                <w:color w:val="000000"/>
                <w:sz w:val="24"/>
                <w:szCs w:val="24"/>
                <w:lang w:eastAsia="uk-UA"/>
              </w:rPr>
            </w:pPr>
            <w:r w:rsidRPr="009C48B8">
              <w:rPr>
                <w:rFonts w:ascii="Times New Roman" w:hAnsi="Times New Roman" w:cs="Times New Roman"/>
                <w:b/>
                <w:bCs/>
                <w:color w:val="000000"/>
                <w:sz w:val="24"/>
                <w:szCs w:val="24"/>
                <w:lang w:eastAsia="uk-UA"/>
              </w:rPr>
              <w:t>1%</w:t>
            </w:r>
          </w:p>
        </w:tc>
        <w:tc>
          <w:tcPr>
            <w:tcW w:w="615"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 </w:t>
            </w:r>
          </w:p>
        </w:tc>
        <w:tc>
          <w:tcPr>
            <w:tcW w:w="654" w:type="pct"/>
            <w:tcBorders>
              <w:top w:val="single" w:sz="4" w:space="0" w:color="989898"/>
              <w:left w:val="single" w:sz="4" w:space="0" w:color="989898"/>
              <w:bottom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 </w:t>
            </w:r>
          </w:p>
        </w:tc>
      </w:tr>
      <w:tr w:rsidR="00E07380" w:rsidRPr="00B844C1" w:rsidTr="005623DC">
        <w:tblPrEx>
          <w:jc w:val="left"/>
        </w:tblPrEx>
        <w:tc>
          <w:tcPr>
            <w:tcW w:w="510" w:type="pct"/>
            <w:tcBorders>
              <w:top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9C48B8" w:rsidRDefault="00E07380" w:rsidP="000B6CE2">
            <w:pPr>
              <w:spacing w:after="0" w:line="240" w:lineRule="atLeast"/>
              <w:jc w:val="center"/>
              <w:rPr>
                <w:rFonts w:ascii="Times New Roman" w:hAnsi="Times New Roman" w:cs="Times New Roman"/>
                <w:color w:val="000000"/>
                <w:sz w:val="24"/>
                <w:szCs w:val="24"/>
                <w:lang w:eastAsia="uk-UA"/>
              </w:rPr>
            </w:pPr>
          </w:p>
          <w:p w:rsidR="00E07380" w:rsidRPr="009C48B8" w:rsidRDefault="00E07380" w:rsidP="000B6CE2">
            <w:pPr>
              <w:spacing w:after="0" w:line="240" w:lineRule="atLeast"/>
              <w:jc w:val="center"/>
              <w:rPr>
                <w:rFonts w:ascii="Times New Roman" w:hAnsi="Times New Roman" w:cs="Times New Roman"/>
                <w:color w:val="000000"/>
                <w:sz w:val="24"/>
                <w:szCs w:val="24"/>
                <w:lang w:eastAsia="uk-UA"/>
              </w:rPr>
            </w:pPr>
            <w:r w:rsidRPr="009C48B8">
              <w:rPr>
                <w:rFonts w:ascii="Times New Roman" w:hAnsi="Times New Roman" w:cs="Times New Roman"/>
                <w:color w:val="000000"/>
                <w:sz w:val="24"/>
                <w:szCs w:val="24"/>
                <w:lang w:eastAsia="uk-UA"/>
              </w:rPr>
              <w:t>03.12</w:t>
            </w:r>
          </w:p>
        </w:tc>
        <w:tc>
          <w:tcPr>
            <w:tcW w:w="2094"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9C48B8" w:rsidRDefault="00E07380" w:rsidP="000B6CE2">
            <w:pPr>
              <w:spacing w:after="0" w:line="240" w:lineRule="atLeast"/>
              <w:rPr>
                <w:rFonts w:ascii="Times New Roman" w:hAnsi="Times New Roman" w:cs="Times New Roman"/>
                <w:color w:val="000000"/>
                <w:sz w:val="24"/>
                <w:szCs w:val="24"/>
                <w:lang w:eastAsia="uk-UA"/>
              </w:rPr>
            </w:pPr>
            <w:r w:rsidRPr="009C48B8">
              <w:rPr>
                <w:rFonts w:ascii="Times New Roman" w:hAnsi="Times New Roman" w:cs="Times New Roman"/>
                <w:color w:val="000000"/>
                <w:sz w:val="24"/>
                <w:szCs w:val="24"/>
                <w:lang w:eastAsia="uk-UA"/>
              </w:rPr>
              <w:t>Для будівництва та обслуговування будівель закладів комунального обслуговування</w:t>
            </w:r>
          </w:p>
        </w:tc>
        <w:tc>
          <w:tcPr>
            <w:tcW w:w="615"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9C48B8" w:rsidRDefault="00E07380" w:rsidP="000B6CE2">
            <w:pPr>
              <w:spacing w:after="0" w:line="240" w:lineRule="atLeast"/>
              <w:jc w:val="center"/>
              <w:rPr>
                <w:rFonts w:ascii="Times New Roman" w:hAnsi="Times New Roman" w:cs="Times New Roman"/>
                <w:color w:val="000000"/>
                <w:sz w:val="24"/>
                <w:szCs w:val="24"/>
                <w:lang w:eastAsia="uk-UA"/>
              </w:rPr>
            </w:pPr>
            <w:r w:rsidRPr="009C48B8">
              <w:rPr>
                <w:rFonts w:ascii="Times New Roman" w:hAnsi="Times New Roman" w:cs="Times New Roman"/>
                <w:color w:val="000000"/>
                <w:sz w:val="24"/>
                <w:szCs w:val="24"/>
                <w:lang w:eastAsia="uk-UA"/>
              </w:rPr>
              <w:t> </w:t>
            </w:r>
          </w:p>
          <w:p w:rsidR="00E07380" w:rsidRPr="009C48B8" w:rsidRDefault="00E07380" w:rsidP="000B6CE2">
            <w:pPr>
              <w:spacing w:after="0" w:line="240" w:lineRule="atLeast"/>
              <w:jc w:val="center"/>
              <w:rPr>
                <w:rFonts w:ascii="Times New Roman" w:hAnsi="Times New Roman" w:cs="Times New Roman"/>
                <w:color w:val="000000"/>
                <w:sz w:val="24"/>
                <w:szCs w:val="24"/>
                <w:lang w:eastAsia="uk-UA"/>
              </w:rPr>
            </w:pPr>
            <w:r w:rsidRPr="009C48B8">
              <w:rPr>
                <w:rFonts w:ascii="Times New Roman" w:hAnsi="Times New Roman" w:cs="Times New Roman"/>
                <w:color w:val="000000"/>
                <w:sz w:val="24"/>
                <w:szCs w:val="24"/>
                <w:lang w:eastAsia="uk-UA"/>
              </w:rPr>
              <w:t>1%</w:t>
            </w:r>
          </w:p>
        </w:tc>
        <w:tc>
          <w:tcPr>
            <w:tcW w:w="511"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9C48B8" w:rsidRDefault="00E07380" w:rsidP="000B6CE2">
            <w:pPr>
              <w:spacing w:after="0" w:line="240" w:lineRule="atLeast"/>
              <w:jc w:val="center"/>
              <w:rPr>
                <w:rFonts w:ascii="Times New Roman" w:hAnsi="Times New Roman" w:cs="Times New Roman"/>
                <w:color w:val="000000"/>
                <w:sz w:val="24"/>
                <w:szCs w:val="24"/>
                <w:lang w:eastAsia="uk-UA"/>
              </w:rPr>
            </w:pPr>
            <w:r w:rsidRPr="009C48B8">
              <w:rPr>
                <w:rFonts w:ascii="Times New Roman" w:hAnsi="Times New Roman" w:cs="Times New Roman"/>
                <w:color w:val="000000"/>
                <w:sz w:val="24"/>
                <w:szCs w:val="24"/>
                <w:lang w:eastAsia="uk-UA"/>
              </w:rPr>
              <w:t> </w:t>
            </w:r>
          </w:p>
          <w:p w:rsidR="00E07380" w:rsidRPr="009C48B8" w:rsidRDefault="00E07380" w:rsidP="000B6CE2">
            <w:pPr>
              <w:spacing w:after="0" w:line="240" w:lineRule="atLeast"/>
              <w:jc w:val="center"/>
              <w:rPr>
                <w:rFonts w:ascii="Times New Roman" w:hAnsi="Times New Roman" w:cs="Times New Roman"/>
                <w:color w:val="000000"/>
                <w:sz w:val="24"/>
                <w:szCs w:val="24"/>
                <w:lang w:eastAsia="uk-UA"/>
              </w:rPr>
            </w:pPr>
            <w:r w:rsidRPr="009C48B8">
              <w:rPr>
                <w:rFonts w:ascii="Times New Roman" w:hAnsi="Times New Roman" w:cs="Times New Roman"/>
                <w:color w:val="000000"/>
                <w:sz w:val="24"/>
                <w:szCs w:val="24"/>
                <w:lang w:eastAsia="uk-UA"/>
              </w:rPr>
              <w:t>1%</w:t>
            </w:r>
          </w:p>
        </w:tc>
        <w:tc>
          <w:tcPr>
            <w:tcW w:w="615"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p>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 </w:t>
            </w:r>
          </w:p>
        </w:tc>
        <w:tc>
          <w:tcPr>
            <w:tcW w:w="654" w:type="pct"/>
            <w:tcBorders>
              <w:top w:val="single" w:sz="4" w:space="0" w:color="989898"/>
              <w:left w:val="single" w:sz="4" w:space="0" w:color="989898"/>
              <w:bottom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p>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 -</w:t>
            </w:r>
          </w:p>
        </w:tc>
      </w:tr>
      <w:tr w:rsidR="00E07380" w:rsidRPr="00B844C1" w:rsidTr="005623DC">
        <w:tblPrEx>
          <w:jc w:val="left"/>
        </w:tblPrEx>
        <w:tc>
          <w:tcPr>
            <w:tcW w:w="510" w:type="pct"/>
            <w:tcBorders>
              <w:top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03.13</w:t>
            </w:r>
          </w:p>
        </w:tc>
        <w:tc>
          <w:tcPr>
            <w:tcW w:w="2094"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Для будівництва та обслуговування будівель закладів побутового обслуговування</w:t>
            </w:r>
          </w:p>
        </w:tc>
        <w:tc>
          <w:tcPr>
            <w:tcW w:w="615"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 1%</w:t>
            </w:r>
          </w:p>
        </w:tc>
        <w:tc>
          <w:tcPr>
            <w:tcW w:w="511"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 1%</w:t>
            </w:r>
          </w:p>
        </w:tc>
        <w:tc>
          <w:tcPr>
            <w:tcW w:w="615"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 -</w:t>
            </w:r>
          </w:p>
        </w:tc>
        <w:tc>
          <w:tcPr>
            <w:tcW w:w="654" w:type="pct"/>
            <w:tcBorders>
              <w:top w:val="single" w:sz="4" w:space="0" w:color="989898"/>
              <w:left w:val="single" w:sz="4" w:space="0" w:color="989898"/>
              <w:bottom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 -</w:t>
            </w:r>
          </w:p>
        </w:tc>
      </w:tr>
      <w:tr w:rsidR="00E07380" w:rsidRPr="00B844C1" w:rsidTr="005623DC">
        <w:tblPrEx>
          <w:jc w:val="left"/>
        </w:tblPrEx>
        <w:tc>
          <w:tcPr>
            <w:tcW w:w="510" w:type="pct"/>
            <w:tcBorders>
              <w:top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lastRenderedPageBreak/>
              <w:t>03.14</w:t>
            </w:r>
          </w:p>
        </w:tc>
        <w:tc>
          <w:tcPr>
            <w:tcW w:w="2094"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Для розміщення та постійної діяльності органів ДСНС</w:t>
            </w:r>
            <w:r w:rsidRPr="00B844C1">
              <w:rPr>
                <w:rFonts w:ascii="Times New Roman" w:hAnsi="Times New Roman" w:cs="Times New Roman"/>
                <w:color w:val="000000"/>
                <w:sz w:val="24"/>
                <w:szCs w:val="24"/>
                <w:vertAlign w:val="superscript"/>
                <w:lang w:eastAsia="uk-UA"/>
              </w:rPr>
              <w:t>4</w:t>
            </w:r>
          </w:p>
        </w:tc>
        <w:tc>
          <w:tcPr>
            <w:tcW w:w="615"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 0%</w:t>
            </w:r>
          </w:p>
        </w:tc>
        <w:tc>
          <w:tcPr>
            <w:tcW w:w="511"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0% </w:t>
            </w:r>
          </w:p>
        </w:tc>
        <w:tc>
          <w:tcPr>
            <w:tcW w:w="615"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 </w:t>
            </w:r>
          </w:p>
        </w:tc>
        <w:tc>
          <w:tcPr>
            <w:tcW w:w="654" w:type="pct"/>
            <w:tcBorders>
              <w:top w:val="single" w:sz="4" w:space="0" w:color="989898"/>
              <w:left w:val="single" w:sz="4" w:space="0" w:color="989898"/>
              <w:bottom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 -</w:t>
            </w:r>
          </w:p>
        </w:tc>
      </w:tr>
      <w:tr w:rsidR="00E07380" w:rsidRPr="00B844C1" w:rsidTr="005623DC">
        <w:tblPrEx>
          <w:jc w:val="left"/>
        </w:tblPrEx>
        <w:tc>
          <w:tcPr>
            <w:tcW w:w="510" w:type="pct"/>
            <w:tcBorders>
              <w:top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03.15</w:t>
            </w:r>
          </w:p>
        </w:tc>
        <w:tc>
          <w:tcPr>
            <w:tcW w:w="2094"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Для будівництва та обслуговування інших будівель громадської забудови</w:t>
            </w:r>
          </w:p>
        </w:tc>
        <w:tc>
          <w:tcPr>
            <w:tcW w:w="615"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 1%</w:t>
            </w:r>
          </w:p>
        </w:tc>
        <w:tc>
          <w:tcPr>
            <w:tcW w:w="511"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 1%</w:t>
            </w:r>
          </w:p>
        </w:tc>
        <w:tc>
          <w:tcPr>
            <w:tcW w:w="615"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 </w:t>
            </w:r>
          </w:p>
        </w:tc>
        <w:tc>
          <w:tcPr>
            <w:tcW w:w="654" w:type="pct"/>
            <w:tcBorders>
              <w:top w:val="single" w:sz="4" w:space="0" w:color="989898"/>
              <w:left w:val="single" w:sz="4" w:space="0" w:color="989898"/>
              <w:bottom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 -</w:t>
            </w:r>
          </w:p>
        </w:tc>
      </w:tr>
      <w:tr w:rsidR="00E07380" w:rsidRPr="00B844C1" w:rsidTr="005623DC">
        <w:tblPrEx>
          <w:jc w:val="left"/>
        </w:tblPrEx>
        <w:tc>
          <w:tcPr>
            <w:tcW w:w="510" w:type="pct"/>
            <w:tcBorders>
              <w:top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03.16</w:t>
            </w:r>
          </w:p>
        </w:tc>
        <w:tc>
          <w:tcPr>
            <w:tcW w:w="2094"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Для цілей підрозділів 03.01 - 03.15 та для збереження та використання земель природно-заповідного фонду</w:t>
            </w:r>
          </w:p>
        </w:tc>
        <w:tc>
          <w:tcPr>
            <w:tcW w:w="615"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 -</w:t>
            </w:r>
          </w:p>
        </w:tc>
        <w:tc>
          <w:tcPr>
            <w:tcW w:w="511"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 -</w:t>
            </w:r>
          </w:p>
        </w:tc>
        <w:tc>
          <w:tcPr>
            <w:tcW w:w="615"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 </w:t>
            </w:r>
          </w:p>
        </w:tc>
        <w:tc>
          <w:tcPr>
            <w:tcW w:w="654" w:type="pct"/>
            <w:tcBorders>
              <w:top w:val="single" w:sz="4" w:space="0" w:color="989898"/>
              <w:left w:val="single" w:sz="4" w:space="0" w:color="989898"/>
              <w:bottom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 -</w:t>
            </w:r>
          </w:p>
        </w:tc>
      </w:tr>
      <w:tr w:rsidR="00E07380" w:rsidRPr="00B844C1">
        <w:tblPrEx>
          <w:jc w:val="left"/>
        </w:tblPrEx>
        <w:tc>
          <w:tcPr>
            <w:tcW w:w="510" w:type="pct"/>
            <w:tcBorders>
              <w:top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04</w:t>
            </w:r>
          </w:p>
        </w:tc>
        <w:tc>
          <w:tcPr>
            <w:tcW w:w="4490" w:type="pct"/>
            <w:gridSpan w:val="8"/>
            <w:tcBorders>
              <w:top w:val="single" w:sz="4" w:space="0" w:color="989898"/>
              <w:left w:val="single" w:sz="4" w:space="0" w:color="989898"/>
              <w:bottom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Землі природно-заповідного фонду</w:t>
            </w:r>
          </w:p>
        </w:tc>
      </w:tr>
      <w:tr w:rsidR="00E07380" w:rsidRPr="00B844C1" w:rsidTr="005623DC">
        <w:tblPrEx>
          <w:jc w:val="left"/>
        </w:tblPrEx>
        <w:tc>
          <w:tcPr>
            <w:tcW w:w="510" w:type="pct"/>
            <w:tcBorders>
              <w:top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04.01</w:t>
            </w:r>
          </w:p>
        </w:tc>
        <w:tc>
          <w:tcPr>
            <w:tcW w:w="2094"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Для збереження та використання біосферних заповідників</w:t>
            </w:r>
          </w:p>
        </w:tc>
        <w:tc>
          <w:tcPr>
            <w:tcW w:w="615"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1% </w:t>
            </w:r>
          </w:p>
        </w:tc>
        <w:tc>
          <w:tcPr>
            <w:tcW w:w="511"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 1%</w:t>
            </w:r>
          </w:p>
        </w:tc>
        <w:tc>
          <w:tcPr>
            <w:tcW w:w="615"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 5%</w:t>
            </w:r>
          </w:p>
        </w:tc>
        <w:tc>
          <w:tcPr>
            <w:tcW w:w="654" w:type="pct"/>
            <w:tcBorders>
              <w:top w:val="single" w:sz="4" w:space="0" w:color="989898"/>
              <w:left w:val="single" w:sz="4" w:space="0" w:color="989898"/>
              <w:bottom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 5%</w:t>
            </w:r>
          </w:p>
        </w:tc>
      </w:tr>
      <w:tr w:rsidR="00E07380" w:rsidRPr="00B844C1" w:rsidTr="005623DC">
        <w:tblPrEx>
          <w:jc w:val="left"/>
        </w:tblPrEx>
        <w:tc>
          <w:tcPr>
            <w:tcW w:w="510" w:type="pct"/>
            <w:tcBorders>
              <w:top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04.02</w:t>
            </w:r>
          </w:p>
        </w:tc>
        <w:tc>
          <w:tcPr>
            <w:tcW w:w="2094"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Для збереження та використання природних заповідників</w:t>
            </w:r>
            <w:r w:rsidRPr="00B844C1">
              <w:rPr>
                <w:rFonts w:ascii="Times New Roman" w:hAnsi="Times New Roman" w:cs="Times New Roman"/>
                <w:color w:val="000000"/>
                <w:sz w:val="24"/>
                <w:szCs w:val="24"/>
                <w:vertAlign w:val="superscript"/>
                <w:lang w:eastAsia="uk-UA"/>
              </w:rPr>
              <w:t>4</w:t>
            </w:r>
          </w:p>
        </w:tc>
        <w:tc>
          <w:tcPr>
            <w:tcW w:w="615"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1% </w:t>
            </w:r>
          </w:p>
        </w:tc>
        <w:tc>
          <w:tcPr>
            <w:tcW w:w="511"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 1%</w:t>
            </w:r>
          </w:p>
        </w:tc>
        <w:tc>
          <w:tcPr>
            <w:tcW w:w="615"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 5%</w:t>
            </w:r>
          </w:p>
        </w:tc>
        <w:tc>
          <w:tcPr>
            <w:tcW w:w="654" w:type="pct"/>
            <w:tcBorders>
              <w:top w:val="single" w:sz="4" w:space="0" w:color="989898"/>
              <w:left w:val="single" w:sz="4" w:space="0" w:color="989898"/>
              <w:bottom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 5%</w:t>
            </w:r>
          </w:p>
        </w:tc>
      </w:tr>
      <w:tr w:rsidR="00E07380" w:rsidRPr="00B844C1" w:rsidTr="005623DC">
        <w:tblPrEx>
          <w:jc w:val="left"/>
        </w:tblPrEx>
        <w:tc>
          <w:tcPr>
            <w:tcW w:w="510" w:type="pct"/>
            <w:tcBorders>
              <w:top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04.03</w:t>
            </w:r>
          </w:p>
        </w:tc>
        <w:tc>
          <w:tcPr>
            <w:tcW w:w="2094"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Для збереження та використання національних природних парків</w:t>
            </w:r>
            <w:r w:rsidRPr="00B844C1">
              <w:rPr>
                <w:rFonts w:ascii="Times New Roman" w:hAnsi="Times New Roman" w:cs="Times New Roman"/>
                <w:color w:val="000000"/>
                <w:sz w:val="24"/>
                <w:szCs w:val="24"/>
                <w:vertAlign w:val="superscript"/>
                <w:lang w:eastAsia="uk-UA"/>
              </w:rPr>
              <w:t>4</w:t>
            </w:r>
          </w:p>
        </w:tc>
        <w:tc>
          <w:tcPr>
            <w:tcW w:w="615"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1% </w:t>
            </w:r>
          </w:p>
        </w:tc>
        <w:tc>
          <w:tcPr>
            <w:tcW w:w="511"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 1%</w:t>
            </w:r>
          </w:p>
        </w:tc>
        <w:tc>
          <w:tcPr>
            <w:tcW w:w="615"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 5%</w:t>
            </w:r>
          </w:p>
        </w:tc>
        <w:tc>
          <w:tcPr>
            <w:tcW w:w="654" w:type="pct"/>
            <w:tcBorders>
              <w:top w:val="single" w:sz="4" w:space="0" w:color="989898"/>
              <w:left w:val="single" w:sz="4" w:space="0" w:color="989898"/>
              <w:bottom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 5%</w:t>
            </w:r>
          </w:p>
        </w:tc>
      </w:tr>
      <w:tr w:rsidR="00E07380" w:rsidRPr="00B844C1" w:rsidTr="005623DC">
        <w:tblPrEx>
          <w:jc w:val="left"/>
        </w:tblPrEx>
        <w:tc>
          <w:tcPr>
            <w:tcW w:w="510" w:type="pct"/>
            <w:tcBorders>
              <w:top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04.04</w:t>
            </w:r>
          </w:p>
        </w:tc>
        <w:tc>
          <w:tcPr>
            <w:tcW w:w="2094"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Для збереження та використання ботанічних садів</w:t>
            </w:r>
            <w:r w:rsidRPr="00B844C1">
              <w:rPr>
                <w:rFonts w:ascii="Times New Roman" w:hAnsi="Times New Roman" w:cs="Times New Roman"/>
                <w:color w:val="000000"/>
                <w:sz w:val="24"/>
                <w:szCs w:val="24"/>
                <w:vertAlign w:val="superscript"/>
                <w:lang w:eastAsia="uk-UA"/>
              </w:rPr>
              <w:t>4</w:t>
            </w:r>
          </w:p>
        </w:tc>
        <w:tc>
          <w:tcPr>
            <w:tcW w:w="615"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1% </w:t>
            </w:r>
          </w:p>
        </w:tc>
        <w:tc>
          <w:tcPr>
            <w:tcW w:w="511"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 1%</w:t>
            </w:r>
          </w:p>
        </w:tc>
        <w:tc>
          <w:tcPr>
            <w:tcW w:w="615"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 5%</w:t>
            </w:r>
          </w:p>
        </w:tc>
        <w:tc>
          <w:tcPr>
            <w:tcW w:w="654" w:type="pct"/>
            <w:tcBorders>
              <w:top w:val="single" w:sz="4" w:space="0" w:color="989898"/>
              <w:left w:val="single" w:sz="4" w:space="0" w:color="989898"/>
              <w:bottom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 5%</w:t>
            </w:r>
          </w:p>
        </w:tc>
      </w:tr>
      <w:tr w:rsidR="00E07380" w:rsidRPr="00B844C1" w:rsidTr="005623DC">
        <w:tblPrEx>
          <w:jc w:val="left"/>
        </w:tblPrEx>
        <w:tc>
          <w:tcPr>
            <w:tcW w:w="510" w:type="pct"/>
            <w:tcBorders>
              <w:top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04.05</w:t>
            </w:r>
          </w:p>
        </w:tc>
        <w:tc>
          <w:tcPr>
            <w:tcW w:w="2094"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Для збереження та використання зоологічних парків</w:t>
            </w:r>
          </w:p>
        </w:tc>
        <w:tc>
          <w:tcPr>
            <w:tcW w:w="615"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1% </w:t>
            </w:r>
          </w:p>
        </w:tc>
        <w:tc>
          <w:tcPr>
            <w:tcW w:w="511"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 1%</w:t>
            </w:r>
          </w:p>
        </w:tc>
        <w:tc>
          <w:tcPr>
            <w:tcW w:w="615"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 5%</w:t>
            </w:r>
          </w:p>
        </w:tc>
        <w:tc>
          <w:tcPr>
            <w:tcW w:w="654" w:type="pct"/>
            <w:tcBorders>
              <w:top w:val="single" w:sz="4" w:space="0" w:color="989898"/>
              <w:left w:val="single" w:sz="4" w:space="0" w:color="989898"/>
              <w:bottom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 5%</w:t>
            </w:r>
          </w:p>
        </w:tc>
      </w:tr>
      <w:tr w:rsidR="00E07380" w:rsidRPr="00B844C1" w:rsidTr="005623DC">
        <w:tblPrEx>
          <w:jc w:val="left"/>
        </w:tblPrEx>
        <w:tc>
          <w:tcPr>
            <w:tcW w:w="510" w:type="pct"/>
            <w:tcBorders>
              <w:top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04.06</w:t>
            </w:r>
          </w:p>
        </w:tc>
        <w:tc>
          <w:tcPr>
            <w:tcW w:w="2094"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Для збереження та використання дендрологічних парків</w:t>
            </w:r>
          </w:p>
        </w:tc>
        <w:tc>
          <w:tcPr>
            <w:tcW w:w="615"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1% </w:t>
            </w:r>
          </w:p>
        </w:tc>
        <w:tc>
          <w:tcPr>
            <w:tcW w:w="511"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 1%</w:t>
            </w:r>
          </w:p>
        </w:tc>
        <w:tc>
          <w:tcPr>
            <w:tcW w:w="615"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 5%</w:t>
            </w:r>
          </w:p>
        </w:tc>
        <w:tc>
          <w:tcPr>
            <w:tcW w:w="654" w:type="pct"/>
            <w:tcBorders>
              <w:top w:val="single" w:sz="4" w:space="0" w:color="989898"/>
              <w:left w:val="single" w:sz="4" w:space="0" w:color="989898"/>
              <w:bottom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 5%</w:t>
            </w:r>
          </w:p>
        </w:tc>
      </w:tr>
      <w:tr w:rsidR="00E07380" w:rsidRPr="00B844C1" w:rsidTr="005623DC">
        <w:tblPrEx>
          <w:jc w:val="left"/>
        </w:tblPrEx>
        <w:tc>
          <w:tcPr>
            <w:tcW w:w="510" w:type="pct"/>
            <w:tcBorders>
              <w:top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04.07</w:t>
            </w:r>
          </w:p>
        </w:tc>
        <w:tc>
          <w:tcPr>
            <w:tcW w:w="2094"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Для збереження та використання</w:t>
            </w:r>
            <w:r w:rsidRPr="00B844C1">
              <w:rPr>
                <w:rFonts w:ascii="Times New Roman" w:hAnsi="Times New Roman" w:cs="Times New Roman"/>
                <w:color w:val="000000"/>
                <w:sz w:val="24"/>
                <w:szCs w:val="24"/>
                <w:lang w:eastAsia="uk-UA"/>
              </w:rPr>
              <w:br/>
              <w:t>парків - пам'яток садово-паркового мистецтва</w:t>
            </w:r>
          </w:p>
        </w:tc>
        <w:tc>
          <w:tcPr>
            <w:tcW w:w="615"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1% </w:t>
            </w:r>
          </w:p>
        </w:tc>
        <w:tc>
          <w:tcPr>
            <w:tcW w:w="511"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 1%</w:t>
            </w:r>
          </w:p>
        </w:tc>
        <w:tc>
          <w:tcPr>
            <w:tcW w:w="615"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 5%</w:t>
            </w:r>
          </w:p>
        </w:tc>
        <w:tc>
          <w:tcPr>
            <w:tcW w:w="654" w:type="pct"/>
            <w:tcBorders>
              <w:top w:val="single" w:sz="4" w:space="0" w:color="989898"/>
              <w:left w:val="single" w:sz="4" w:space="0" w:color="989898"/>
              <w:bottom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 5%</w:t>
            </w:r>
          </w:p>
        </w:tc>
      </w:tr>
      <w:tr w:rsidR="00E07380" w:rsidRPr="00B844C1" w:rsidTr="005623DC">
        <w:tblPrEx>
          <w:jc w:val="left"/>
        </w:tblPrEx>
        <w:tc>
          <w:tcPr>
            <w:tcW w:w="510" w:type="pct"/>
            <w:tcBorders>
              <w:top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04.08</w:t>
            </w:r>
          </w:p>
        </w:tc>
        <w:tc>
          <w:tcPr>
            <w:tcW w:w="2094"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Для збереження та використання заказників</w:t>
            </w:r>
          </w:p>
        </w:tc>
        <w:tc>
          <w:tcPr>
            <w:tcW w:w="615"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1% </w:t>
            </w:r>
          </w:p>
        </w:tc>
        <w:tc>
          <w:tcPr>
            <w:tcW w:w="511"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 1%</w:t>
            </w:r>
          </w:p>
        </w:tc>
        <w:tc>
          <w:tcPr>
            <w:tcW w:w="615"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 5%</w:t>
            </w:r>
          </w:p>
        </w:tc>
        <w:tc>
          <w:tcPr>
            <w:tcW w:w="654" w:type="pct"/>
            <w:tcBorders>
              <w:top w:val="single" w:sz="4" w:space="0" w:color="989898"/>
              <w:left w:val="single" w:sz="4" w:space="0" w:color="989898"/>
              <w:bottom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 5%</w:t>
            </w:r>
          </w:p>
        </w:tc>
      </w:tr>
      <w:tr w:rsidR="00E07380" w:rsidRPr="00B844C1" w:rsidTr="005623DC">
        <w:tblPrEx>
          <w:jc w:val="left"/>
        </w:tblPrEx>
        <w:tc>
          <w:tcPr>
            <w:tcW w:w="510" w:type="pct"/>
            <w:tcBorders>
              <w:top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04.09</w:t>
            </w:r>
          </w:p>
        </w:tc>
        <w:tc>
          <w:tcPr>
            <w:tcW w:w="2094"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Для збереження та використання заповідних урочищ</w:t>
            </w:r>
          </w:p>
        </w:tc>
        <w:tc>
          <w:tcPr>
            <w:tcW w:w="615"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1% </w:t>
            </w:r>
          </w:p>
        </w:tc>
        <w:tc>
          <w:tcPr>
            <w:tcW w:w="511"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 1%</w:t>
            </w:r>
          </w:p>
        </w:tc>
        <w:tc>
          <w:tcPr>
            <w:tcW w:w="615"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 5%</w:t>
            </w:r>
          </w:p>
        </w:tc>
        <w:tc>
          <w:tcPr>
            <w:tcW w:w="654" w:type="pct"/>
            <w:tcBorders>
              <w:top w:val="single" w:sz="4" w:space="0" w:color="989898"/>
              <w:left w:val="single" w:sz="4" w:space="0" w:color="989898"/>
              <w:bottom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 5%</w:t>
            </w:r>
          </w:p>
        </w:tc>
      </w:tr>
      <w:tr w:rsidR="00E07380" w:rsidRPr="00B844C1" w:rsidTr="005623DC">
        <w:tblPrEx>
          <w:jc w:val="left"/>
        </w:tblPrEx>
        <w:tc>
          <w:tcPr>
            <w:tcW w:w="510" w:type="pct"/>
            <w:tcBorders>
              <w:top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04.10</w:t>
            </w:r>
          </w:p>
        </w:tc>
        <w:tc>
          <w:tcPr>
            <w:tcW w:w="2094"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Для збереження та використання пам'яток природи</w:t>
            </w:r>
          </w:p>
        </w:tc>
        <w:tc>
          <w:tcPr>
            <w:tcW w:w="615"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1% </w:t>
            </w:r>
          </w:p>
        </w:tc>
        <w:tc>
          <w:tcPr>
            <w:tcW w:w="511"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 1%</w:t>
            </w:r>
          </w:p>
        </w:tc>
        <w:tc>
          <w:tcPr>
            <w:tcW w:w="615"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 5%</w:t>
            </w:r>
          </w:p>
        </w:tc>
        <w:tc>
          <w:tcPr>
            <w:tcW w:w="654" w:type="pct"/>
            <w:tcBorders>
              <w:top w:val="single" w:sz="4" w:space="0" w:color="989898"/>
              <w:left w:val="single" w:sz="4" w:space="0" w:color="989898"/>
              <w:bottom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 5%</w:t>
            </w:r>
          </w:p>
        </w:tc>
      </w:tr>
      <w:tr w:rsidR="00E07380" w:rsidRPr="00B844C1" w:rsidTr="005623DC">
        <w:tblPrEx>
          <w:jc w:val="left"/>
        </w:tblPrEx>
        <w:tc>
          <w:tcPr>
            <w:tcW w:w="510" w:type="pct"/>
            <w:tcBorders>
              <w:top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04.11</w:t>
            </w:r>
          </w:p>
        </w:tc>
        <w:tc>
          <w:tcPr>
            <w:tcW w:w="2094"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Для збереження та використання регіональних ландшафтних парків</w:t>
            </w:r>
          </w:p>
        </w:tc>
        <w:tc>
          <w:tcPr>
            <w:tcW w:w="615"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1% </w:t>
            </w:r>
          </w:p>
        </w:tc>
        <w:tc>
          <w:tcPr>
            <w:tcW w:w="511"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 1%</w:t>
            </w:r>
          </w:p>
        </w:tc>
        <w:tc>
          <w:tcPr>
            <w:tcW w:w="615"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 5%</w:t>
            </w:r>
          </w:p>
        </w:tc>
        <w:tc>
          <w:tcPr>
            <w:tcW w:w="654" w:type="pct"/>
            <w:tcBorders>
              <w:top w:val="single" w:sz="4" w:space="0" w:color="989898"/>
              <w:left w:val="single" w:sz="4" w:space="0" w:color="989898"/>
              <w:bottom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 5%</w:t>
            </w:r>
          </w:p>
        </w:tc>
      </w:tr>
      <w:tr w:rsidR="00E07380" w:rsidRPr="00B844C1">
        <w:tblPrEx>
          <w:jc w:val="left"/>
        </w:tblPrEx>
        <w:tc>
          <w:tcPr>
            <w:tcW w:w="510" w:type="pct"/>
            <w:tcBorders>
              <w:top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05</w:t>
            </w:r>
          </w:p>
        </w:tc>
        <w:tc>
          <w:tcPr>
            <w:tcW w:w="4490" w:type="pct"/>
            <w:gridSpan w:val="8"/>
            <w:tcBorders>
              <w:top w:val="single" w:sz="4" w:space="0" w:color="989898"/>
              <w:left w:val="single" w:sz="4" w:space="0" w:color="989898"/>
              <w:bottom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Землі іншого природоохоронного призначення</w:t>
            </w:r>
          </w:p>
        </w:tc>
      </w:tr>
      <w:tr w:rsidR="00E07380" w:rsidRPr="00B844C1">
        <w:tblPrEx>
          <w:jc w:val="left"/>
        </w:tblPrEx>
        <w:tc>
          <w:tcPr>
            <w:tcW w:w="510" w:type="pct"/>
            <w:tcBorders>
              <w:top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06</w:t>
            </w:r>
          </w:p>
        </w:tc>
        <w:tc>
          <w:tcPr>
            <w:tcW w:w="4490" w:type="pct"/>
            <w:gridSpan w:val="8"/>
            <w:tcBorders>
              <w:top w:val="single" w:sz="4" w:space="0" w:color="989898"/>
              <w:left w:val="single" w:sz="4" w:space="0" w:color="989898"/>
              <w:bottom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Землі оздоровчого призначення (землі, що мають природні лікувальні властивості, які використовуються або можуть використовуватися</w:t>
            </w:r>
            <w:r w:rsidRPr="00B844C1">
              <w:rPr>
                <w:rFonts w:ascii="Times New Roman" w:hAnsi="Times New Roman" w:cs="Times New Roman"/>
                <w:color w:val="000000"/>
                <w:sz w:val="24"/>
                <w:szCs w:val="24"/>
                <w:lang w:eastAsia="uk-UA"/>
              </w:rPr>
              <w:br/>
              <w:t>для профілактики захворювань і лікування людей)</w:t>
            </w:r>
          </w:p>
        </w:tc>
      </w:tr>
      <w:tr w:rsidR="00E07380" w:rsidRPr="00B844C1" w:rsidTr="005623DC">
        <w:tblPrEx>
          <w:jc w:val="left"/>
        </w:tblPrEx>
        <w:tc>
          <w:tcPr>
            <w:tcW w:w="510" w:type="pct"/>
            <w:tcBorders>
              <w:top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06.01</w:t>
            </w:r>
          </w:p>
        </w:tc>
        <w:tc>
          <w:tcPr>
            <w:tcW w:w="2094"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Для будівництва і обслуговування санаторно-оздоровчих закладів</w:t>
            </w:r>
            <w:r w:rsidRPr="00B844C1">
              <w:rPr>
                <w:rFonts w:ascii="Times New Roman" w:hAnsi="Times New Roman" w:cs="Times New Roman"/>
                <w:color w:val="000000"/>
                <w:sz w:val="24"/>
                <w:szCs w:val="24"/>
                <w:vertAlign w:val="superscript"/>
                <w:lang w:eastAsia="uk-UA"/>
              </w:rPr>
              <w:t>4</w:t>
            </w:r>
          </w:p>
        </w:tc>
        <w:tc>
          <w:tcPr>
            <w:tcW w:w="615"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 -</w:t>
            </w:r>
          </w:p>
        </w:tc>
        <w:tc>
          <w:tcPr>
            <w:tcW w:w="511"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 -</w:t>
            </w:r>
          </w:p>
        </w:tc>
        <w:tc>
          <w:tcPr>
            <w:tcW w:w="615"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 -</w:t>
            </w:r>
          </w:p>
        </w:tc>
        <w:tc>
          <w:tcPr>
            <w:tcW w:w="654" w:type="pct"/>
            <w:tcBorders>
              <w:top w:val="single" w:sz="4" w:space="0" w:color="989898"/>
              <w:left w:val="single" w:sz="4" w:space="0" w:color="989898"/>
              <w:bottom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 -</w:t>
            </w:r>
          </w:p>
        </w:tc>
      </w:tr>
      <w:tr w:rsidR="00E07380" w:rsidRPr="00B844C1" w:rsidTr="005623DC">
        <w:tblPrEx>
          <w:jc w:val="left"/>
        </w:tblPrEx>
        <w:tc>
          <w:tcPr>
            <w:tcW w:w="510" w:type="pct"/>
            <w:tcBorders>
              <w:top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06.02</w:t>
            </w:r>
          </w:p>
        </w:tc>
        <w:tc>
          <w:tcPr>
            <w:tcW w:w="2094"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Для розробки родовищ природних лікувальних ресурсів</w:t>
            </w:r>
          </w:p>
        </w:tc>
        <w:tc>
          <w:tcPr>
            <w:tcW w:w="615"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 </w:t>
            </w:r>
          </w:p>
        </w:tc>
        <w:tc>
          <w:tcPr>
            <w:tcW w:w="511"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 -</w:t>
            </w:r>
          </w:p>
        </w:tc>
        <w:tc>
          <w:tcPr>
            <w:tcW w:w="615"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 -</w:t>
            </w:r>
          </w:p>
        </w:tc>
        <w:tc>
          <w:tcPr>
            <w:tcW w:w="654" w:type="pct"/>
            <w:tcBorders>
              <w:top w:val="single" w:sz="4" w:space="0" w:color="989898"/>
              <w:left w:val="single" w:sz="4" w:space="0" w:color="989898"/>
              <w:bottom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 </w:t>
            </w:r>
          </w:p>
        </w:tc>
      </w:tr>
      <w:tr w:rsidR="00E07380" w:rsidRPr="00B844C1" w:rsidTr="005623DC">
        <w:tblPrEx>
          <w:jc w:val="left"/>
        </w:tblPrEx>
        <w:tc>
          <w:tcPr>
            <w:tcW w:w="510" w:type="pct"/>
            <w:tcBorders>
              <w:top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06.03</w:t>
            </w:r>
          </w:p>
        </w:tc>
        <w:tc>
          <w:tcPr>
            <w:tcW w:w="2094"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Для інших оздоровчих цілей</w:t>
            </w:r>
          </w:p>
        </w:tc>
        <w:tc>
          <w:tcPr>
            <w:tcW w:w="615"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 -</w:t>
            </w:r>
          </w:p>
        </w:tc>
        <w:tc>
          <w:tcPr>
            <w:tcW w:w="511"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 -</w:t>
            </w:r>
          </w:p>
        </w:tc>
        <w:tc>
          <w:tcPr>
            <w:tcW w:w="615"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 -</w:t>
            </w:r>
          </w:p>
        </w:tc>
        <w:tc>
          <w:tcPr>
            <w:tcW w:w="654" w:type="pct"/>
            <w:tcBorders>
              <w:top w:val="single" w:sz="4" w:space="0" w:color="989898"/>
              <w:left w:val="single" w:sz="4" w:space="0" w:color="989898"/>
              <w:bottom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 </w:t>
            </w:r>
          </w:p>
        </w:tc>
      </w:tr>
      <w:tr w:rsidR="00E07380" w:rsidRPr="00B844C1" w:rsidTr="005623DC">
        <w:tblPrEx>
          <w:jc w:val="left"/>
        </w:tblPrEx>
        <w:tc>
          <w:tcPr>
            <w:tcW w:w="510" w:type="pct"/>
            <w:tcBorders>
              <w:top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p>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06.04</w:t>
            </w:r>
          </w:p>
        </w:tc>
        <w:tc>
          <w:tcPr>
            <w:tcW w:w="2094"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Для цілей підрозділів 06.01 - 06.03 та для збереження та використання земель природно-заповідного фонду</w:t>
            </w:r>
          </w:p>
        </w:tc>
        <w:tc>
          <w:tcPr>
            <w:tcW w:w="615"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p>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 -</w:t>
            </w:r>
          </w:p>
        </w:tc>
        <w:tc>
          <w:tcPr>
            <w:tcW w:w="511"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p>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 -</w:t>
            </w:r>
          </w:p>
        </w:tc>
        <w:tc>
          <w:tcPr>
            <w:tcW w:w="615"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p>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 -</w:t>
            </w:r>
          </w:p>
        </w:tc>
        <w:tc>
          <w:tcPr>
            <w:tcW w:w="654" w:type="pct"/>
            <w:tcBorders>
              <w:top w:val="single" w:sz="4" w:space="0" w:color="989898"/>
              <w:left w:val="single" w:sz="4" w:space="0" w:color="989898"/>
              <w:bottom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p>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 </w:t>
            </w:r>
          </w:p>
        </w:tc>
      </w:tr>
      <w:tr w:rsidR="00E07380" w:rsidRPr="00B844C1">
        <w:tblPrEx>
          <w:jc w:val="left"/>
        </w:tblPrEx>
        <w:tc>
          <w:tcPr>
            <w:tcW w:w="510" w:type="pct"/>
            <w:tcBorders>
              <w:top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07</w:t>
            </w:r>
          </w:p>
        </w:tc>
        <w:tc>
          <w:tcPr>
            <w:tcW w:w="4490" w:type="pct"/>
            <w:gridSpan w:val="8"/>
            <w:tcBorders>
              <w:top w:val="single" w:sz="4" w:space="0" w:color="989898"/>
              <w:left w:val="single" w:sz="4" w:space="0" w:color="989898"/>
              <w:bottom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Землі рекреаційного призначення</w:t>
            </w:r>
          </w:p>
        </w:tc>
      </w:tr>
      <w:tr w:rsidR="00E07380" w:rsidRPr="00B844C1" w:rsidTr="005623DC">
        <w:tblPrEx>
          <w:jc w:val="left"/>
        </w:tblPrEx>
        <w:tc>
          <w:tcPr>
            <w:tcW w:w="510" w:type="pct"/>
            <w:tcBorders>
              <w:top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07.01</w:t>
            </w:r>
          </w:p>
        </w:tc>
        <w:tc>
          <w:tcPr>
            <w:tcW w:w="2094"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Для будівництва та обслуговування об'єктів рекреаційного призначення</w:t>
            </w:r>
            <w:r w:rsidRPr="00B844C1">
              <w:rPr>
                <w:rFonts w:ascii="Times New Roman" w:hAnsi="Times New Roman" w:cs="Times New Roman"/>
                <w:color w:val="000000"/>
                <w:sz w:val="24"/>
                <w:szCs w:val="24"/>
                <w:vertAlign w:val="superscript"/>
                <w:lang w:eastAsia="uk-UA"/>
              </w:rPr>
              <w:t>4</w:t>
            </w:r>
          </w:p>
        </w:tc>
        <w:tc>
          <w:tcPr>
            <w:tcW w:w="615"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 1%</w:t>
            </w:r>
          </w:p>
        </w:tc>
        <w:tc>
          <w:tcPr>
            <w:tcW w:w="511"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 1%</w:t>
            </w:r>
          </w:p>
        </w:tc>
        <w:tc>
          <w:tcPr>
            <w:tcW w:w="615"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 5%</w:t>
            </w:r>
          </w:p>
        </w:tc>
        <w:tc>
          <w:tcPr>
            <w:tcW w:w="654" w:type="pct"/>
            <w:tcBorders>
              <w:top w:val="single" w:sz="4" w:space="0" w:color="989898"/>
              <w:left w:val="single" w:sz="4" w:space="0" w:color="989898"/>
              <w:bottom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5% </w:t>
            </w:r>
          </w:p>
        </w:tc>
      </w:tr>
      <w:tr w:rsidR="00E07380" w:rsidRPr="00B844C1" w:rsidTr="005623DC">
        <w:tblPrEx>
          <w:jc w:val="left"/>
        </w:tblPrEx>
        <w:tc>
          <w:tcPr>
            <w:tcW w:w="510" w:type="pct"/>
            <w:tcBorders>
              <w:top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07.02</w:t>
            </w:r>
          </w:p>
        </w:tc>
        <w:tc>
          <w:tcPr>
            <w:tcW w:w="2094"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Для будівництва та обслуговування об'єктів фізичної культури і спорту</w:t>
            </w:r>
            <w:r w:rsidRPr="00B844C1">
              <w:rPr>
                <w:rFonts w:ascii="Times New Roman" w:hAnsi="Times New Roman" w:cs="Times New Roman"/>
                <w:color w:val="000000"/>
                <w:sz w:val="24"/>
                <w:szCs w:val="24"/>
                <w:vertAlign w:val="superscript"/>
                <w:lang w:eastAsia="uk-UA"/>
              </w:rPr>
              <w:t>4</w:t>
            </w:r>
          </w:p>
        </w:tc>
        <w:tc>
          <w:tcPr>
            <w:tcW w:w="615"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 -</w:t>
            </w:r>
          </w:p>
        </w:tc>
        <w:tc>
          <w:tcPr>
            <w:tcW w:w="511"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 -</w:t>
            </w:r>
          </w:p>
        </w:tc>
        <w:tc>
          <w:tcPr>
            <w:tcW w:w="615"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 -</w:t>
            </w:r>
          </w:p>
        </w:tc>
        <w:tc>
          <w:tcPr>
            <w:tcW w:w="654" w:type="pct"/>
            <w:tcBorders>
              <w:top w:val="single" w:sz="4" w:space="0" w:color="989898"/>
              <w:left w:val="single" w:sz="4" w:space="0" w:color="989898"/>
              <w:bottom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 -</w:t>
            </w:r>
          </w:p>
        </w:tc>
      </w:tr>
      <w:tr w:rsidR="00E07380" w:rsidRPr="00B844C1" w:rsidTr="005623DC">
        <w:tblPrEx>
          <w:jc w:val="left"/>
        </w:tblPrEx>
        <w:tc>
          <w:tcPr>
            <w:tcW w:w="510" w:type="pct"/>
            <w:tcBorders>
              <w:top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07.03</w:t>
            </w:r>
          </w:p>
        </w:tc>
        <w:tc>
          <w:tcPr>
            <w:tcW w:w="2094"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Для індивідуального дачного будівництва</w:t>
            </w:r>
          </w:p>
        </w:tc>
        <w:tc>
          <w:tcPr>
            <w:tcW w:w="615"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 1%</w:t>
            </w:r>
          </w:p>
        </w:tc>
        <w:tc>
          <w:tcPr>
            <w:tcW w:w="511"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1% </w:t>
            </w:r>
          </w:p>
        </w:tc>
        <w:tc>
          <w:tcPr>
            <w:tcW w:w="615"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 5%</w:t>
            </w:r>
          </w:p>
        </w:tc>
        <w:tc>
          <w:tcPr>
            <w:tcW w:w="654" w:type="pct"/>
            <w:tcBorders>
              <w:top w:val="single" w:sz="4" w:space="0" w:color="989898"/>
              <w:left w:val="single" w:sz="4" w:space="0" w:color="989898"/>
              <w:bottom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 5%</w:t>
            </w:r>
          </w:p>
        </w:tc>
      </w:tr>
      <w:tr w:rsidR="00E07380" w:rsidRPr="00B844C1" w:rsidTr="005623DC">
        <w:tblPrEx>
          <w:jc w:val="left"/>
        </w:tblPrEx>
        <w:tc>
          <w:tcPr>
            <w:tcW w:w="510" w:type="pct"/>
            <w:tcBorders>
              <w:top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07.04</w:t>
            </w:r>
          </w:p>
        </w:tc>
        <w:tc>
          <w:tcPr>
            <w:tcW w:w="2094"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Для колективного дачного будівництва</w:t>
            </w:r>
          </w:p>
        </w:tc>
        <w:tc>
          <w:tcPr>
            <w:tcW w:w="615"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1% </w:t>
            </w:r>
          </w:p>
        </w:tc>
        <w:tc>
          <w:tcPr>
            <w:tcW w:w="511"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 1%</w:t>
            </w:r>
          </w:p>
        </w:tc>
        <w:tc>
          <w:tcPr>
            <w:tcW w:w="615"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 5%</w:t>
            </w:r>
          </w:p>
        </w:tc>
        <w:tc>
          <w:tcPr>
            <w:tcW w:w="654" w:type="pct"/>
            <w:tcBorders>
              <w:top w:val="single" w:sz="4" w:space="0" w:color="989898"/>
              <w:left w:val="single" w:sz="4" w:space="0" w:color="989898"/>
              <w:bottom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 5%</w:t>
            </w:r>
          </w:p>
        </w:tc>
      </w:tr>
      <w:tr w:rsidR="00E07380" w:rsidRPr="00B844C1" w:rsidTr="005623DC">
        <w:tblPrEx>
          <w:jc w:val="left"/>
        </w:tblPrEx>
        <w:tc>
          <w:tcPr>
            <w:tcW w:w="510" w:type="pct"/>
            <w:tcBorders>
              <w:top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07.05</w:t>
            </w:r>
          </w:p>
        </w:tc>
        <w:tc>
          <w:tcPr>
            <w:tcW w:w="2094"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 xml:space="preserve">Для цілей підрозділів 07.01 - 07.04 та для збереження та використання земель </w:t>
            </w:r>
            <w:r w:rsidRPr="00B844C1">
              <w:rPr>
                <w:rFonts w:ascii="Times New Roman" w:hAnsi="Times New Roman" w:cs="Times New Roman"/>
                <w:color w:val="000000"/>
                <w:sz w:val="24"/>
                <w:szCs w:val="24"/>
                <w:lang w:eastAsia="uk-UA"/>
              </w:rPr>
              <w:lastRenderedPageBreak/>
              <w:t>природно-заповідного фонду</w:t>
            </w:r>
          </w:p>
        </w:tc>
        <w:tc>
          <w:tcPr>
            <w:tcW w:w="615"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lastRenderedPageBreak/>
              <w:t> -</w:t>
            </w:r>
          </w:p>
        </w:tc>
        <w:tc>
          <w:tcPr>
            <w:tcW w:w="511"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 -</w:t>
            </w:r>
          </w:p>
        </w:tc>
        <w:tc>
          <w:tcPr>
            <w:tcW w:w="615"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 -</w:t>
            </w:r>
          </w:p>
        </w:tc>
        <w:tc>
          <w:tcPr>
            <w:tcW w:w="654" w:type="pct"/>
            <w:tcBorders>
              <w:top w:val="single" w:sz="4" w:space="0" w:color="989898"/>
              <w:left w:val="single" w:sz="4" w:space="0" w:color="989898"/>
              <w:bottom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 </w:t>
            </w:r>
          </w:p>
        </w:tc>
      </w:tr>
      <w:tr w:rsidR="00E07380" w:rsidRPr="00B844C1">
        <w:tblPrEx>
          <w:jc w:val="left"/>
        </w:tblPrEx>
        <w:tc>
          <w:tcPr>
            <w:tcW w:w="510" w:type="pct"/>
            <w:tcBorders>
              <w:top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lastRenderedPageBreak/>
              <w:t>08</w:t>
            </w:r>
          </w:p>
        </w:tc>
        <w:tc>
          <w:tcPr>
            <w:tcW w:w="4490" w:type="pct"/>
            <w:gridSpan w:val="8"/>
            <w:tcBorders>
              <w:top w:val="single" w:sz="4" w:space="0" w:color="989898"/>
              <w:left w:val="single" w:sz="4" w:space="0" w:color="989898"/>
              <w:bottom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Землі історико-культурного призначення</w:t>
            </w:r>
          </w:p>
        </w:tc>
      </w:tr>
      <w:tr w:rsidR="00E07380" w:rsidRPr="00B844C1" w:rsidTr="005623DC">
        <w:tblPrEx>
          <w:jc w:val="left"/>
        </w:tblPrEx>
        <w:tc>
          <w:tcPr>
            <w:tcW w:w="510" w:type="pct"/>
            <w:tcBorders>
              <w:top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08.01</w:t>
            </w:r>
          </w:p>
        </w:tc>
        <w:tc>
          <w:tcPr>
            <w:tcW w:w="2094"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Для забезпечення охорони об'єктів культурної спадщини</w:t>
            </w:r>
          </w:p>
        </w:tc>
        <w:tc>
          <w:tcPr>
            <w:tcW w:w="615"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 -</w:t>
            </w:r>
          </w:p>
        </w:tc>
        <w:tc>
          <w:tcPr>
            <w:tcW w:w="511"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 </w:t>
            </w:r>
          </w:p>
        </w:tc>
        <w:tc>
          <w:tcPr>
            <w:tcW w:w="615"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 </w:t>
            </w:r>
          </w:p>
        </w:tc>
        <w:tc>
          <w:tcPr>
            <w:tcW w:w="654" w:type="pct"/>
            <w:tcBorders>
              <w:top w:val="single" w:sz="4" w:space="0" w:color="989898"/>
              <w:left w:val="single" w:sz="4" w:space="0" w:color="989898"/>
              <w:bottom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 -</w:t>
            </w:r>
          </w:p>
        </w:tc>
      </w:tr>
      <w:tr w:rsidR="00E07380" w:rsidRPr="00B844C1" w:rsidTr="005623DC">
        <w:tblPrEx>
          <w:jc w:val="left"/>
        </w:tblPrEx>
        <w:tc>
          <w:tcPr>
            <w:tcW w:w="510" w:type="pct"/>
            <w:tcBorders>
              <w:top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08.02</w:t>
            </w:r>
          </w:p>
        </w:tc>
        <w:tc>
          <w:tcPr>
            <w:tcW w:w="2094"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Для розміщення та обслуговування музейних закладів</w:t>
            </w:r>
          </w:p>
        </w:tc>
        <w:tc>
          <w:tcPr>
            <w:tcW w:w="615"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 -</w:t>
            </w:r>
          </w:p>
        </w:tc>
        <w:tc>
          <w:tcPr>
            <w:tcW w:w="511"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 -</w:t>
            </w:r>
          </w:p>
        </w:tc>
        <w:tc>
          <w:tcPr>
            <w:tcW w:w="615"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 </w:t>
            </w:r>
          </w:p>
        </w:tc>
        <w:tc>
          <w:tcPr>
            <w:tcW w:w="654" w:type="pct"/>
            <w:tcBorders>
              <w:top w:val="single" w:sz="4" w:space="0" w:color="989898"/>
              <w:left w:val="single" w:sz="4" w:space="0" w:color="989898"/>
              <w:bottom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 </w:t>
            </w:r>
          </w:p>
        </w:tc>
      </w:tr>
      <w:tr w:rsidR="00E07380" w:rsidRPr="00B844C1" w:rsidTr="005623DC">
        <w:tblPrEx>
          <w:jc w:val="left"/>
        </w:tblPrEx>
        <w:tc>
          <w:tcPr>
            <w:tcW w:w="510" w:type="pct"/>
            <w:tcBorders>
              <w:top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08.03</w:t>
            </w:r>
          </w:p>
        </w:tc>
        <w:tc>
          <w:tcPr>
            <w:tcW w:w="2094"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Для іншого історико-культурного призначення</w:t>
            </w:r>
          </w:p>
        </w:tc>
        <w:tc>
          <w:tcPr>
            <w:tcW w:w="615"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 </w:t>
            </w:r>
          </w:p>
        </w:tc>
        <w:tc>
          <w:tcPr>
            <w:tcW w:w="511"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 -</w:t>
            </w:r>
          </w:p>
        </w:tc>
        <w:tc>
          <w:tcPr>
            <w:tcW w:w="615"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 -</w:t>
            </w:r>
          </w:p>
        </w:tc>
        <w:tc>
          <w:tcPr>
            <w:tcW w:w="654" w:type="pct"/>
            <w:tcBorders>
              <w:top w:val="single" w:sz="4" w:space="0" w:color="989898"/>
              <w:left w:val="single" w:sz="4" w:space="0" w:color="989898"/>
              <w:bottom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 </w:t>
            </w:r>
          </w:p>
        </w:tc>
      </w:tr>
      <w:tr w:rsidR="00E07380" w:rsidRPr="00B844C1" w:rsidTr="005623DC">
        <w:tblPrEx>
          <w:jc w:val="left"/>
        </w:tblPrEx>
        <w:tc>
          <w:tcPr>
            <w:tcW w:w="510" w:type="pct"/>
            <w:tcBorders>
              <w:top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08.04</w:t>
            </w:r>
          </w:p>
        </w:tc>
        <w:tc>
          <w:tcPr>
            <w:tcW w:w="2094"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Для цілей підрозділів 08.01 - 08.03 та для збереження та використання земель природно-заповідного фонду</w:t>
            </w:r>
          </w:p>
        </w:tc>
        <w:tc>
          <w:tcPr>
            <w:tcW w:w="615"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 -</w:t>
            </w:r>
          </w:p>
        </w:tc>
        <w:tc>
          <w:tcPr>
            <w:tcW w:w="511"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 -</w:t>
            </w:r>
          </w:p>
        </w:tc>
        <w:tc>
          <w:tcPr>
            <w:tcW w:w="615"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w:t>
            </w:r>
          </w:p>
        </w:tc>
        <w:tc>
          <w:tcPr>
            <w:tcW w:w="654" w:type="pct"/>
            <w:tcBorders>
              <w:top w:val="single" w:sz="4" w:space="0" w:color="989898"/>
              <w:left w:val="single" w:sz="4" w:space="0" w:color="989898"/>
              <w:bottom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 </w:t>
            </w:r>
          </w:p>
        </w:tc>
      </w:tr>
      <w:tr w:rsidR="00E07380" w:rsidRPr="00B844C1">
        <w:tblPrEx>
          <w:jc w:val="left"/>
        </w:tblPrEx>
        <w:tc>
          <w:tcPr>
            <w:tcW w:w="510" w:type="pct"/>
            <w:tcBorders>
              <w:top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09</w:t>
            </w:r>
          </w:p>
        </w:tc>
        <w:tc>
          <w:tcPr>
            <w:tcW w:w="4490" w:type="pct"/>
            <w:gridSpan w:val="8"/>
            <w:tcBorders>
              <w:top w:val="single" w:sz="4" w:space="0" w:color="989898"/>
              <w:left w:val="single" w:sz="4" w:space="0" w:color="989898"/>
              <w:bottom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Землі лісогосподарського призначення</w:t>
            </w:r>
          </w:p>
        </w:tc>
      </w:tr>
      <w:tr w:rsidR="00E07380" w:rsidRPr="00B844C1" w:rsidTr="005623DC">
        <w:tblPrEx>
          <w:jc w:val="left"/>
        </w:tblPrEx>
        <w:tc>
          <w:tcPr>
            <w:tcW w:w="510" w:type="pct"/>
            <w:tcBorders>
              <w:top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09.01</w:t>
            </w:r>
          </w:p>
        </w:tc>
        <w:tc>
          <w:tcPr>
            <w:tcW w:w="2094"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Для ведення лісового господарства і пов'язаних з ним послуг</w:t>
            </w:r>
          </w:p>
        </w:tc>
        <w:tc>
          <w:tcPr>
            <w:tcW w:w="615"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 0,1%</w:t>
            </w:r>
          </w:p>
        </w:tc>
        <w:tc>
          <w:tcPr>
            <w:tcW w:w="511"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0,1% </w:t>
            </w:r>
          </w:p>
        </w:tc>
        <w:tc>
          <w:tcPr>
            <w:tcW w:w="615"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 0,1%</w:t>
            </w:r>
          </w:p>
        </w:tc>
        <w:tc>
          <w:tcPr>
            <w:tcW w:w="654" w:type="pct"/>
            <w:tcBorders>
              <w:top w:val="single" w:sz="4" w:space="0" w:color="989898"/>
              <w:left w:val="single" w:sz="4" w:space="0" w:color="989898"/>
              <w:bottom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 0,1%</w:t>
            </w:r>
          </w:p>
        </w:tc>
      </w:tr>
      <w:tr w:rsidR="00E07380" w:rsidRPr="00B844C1" w:rsidTr="005623DC">
        <w:tblPrEx>
          <w:jc w:val="left"/>
        </w:tblPrEx>
        <w:tc>
          <w:tcPr>
            <w:tcW w:w="510" w:type="pct"/>
            <w:tcBorders>
              <w:top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09.02</w:t>
            </w:r>
          </w:p>
        </w:tc>
        <w:tc>
          <w:tcPr>
            <w:tcW w:w="2094"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Для іншого лісогосподарського призначення</w:t>
            </w:r>
          </w:p>
        </w:tc>
        <w:tc>
          <w:tcPr>
            <w:tcW w:w="615"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0,1% </w:t>
            </w:r>
          </w:p>
        </w:tc>
        <w:tc>
          <w:tcPr>
            <w:tcW w:w="511"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 0,1%</w:t>
            </w:r>
          </w:p>
        </w:tc>
        <w:tc>
          <w:tcPr>
            <w:tcW w:w="615"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 0,1%</w:t>
            </w:r>
          </w:p>
        </w:tc>
        <w:tc>
          <w:tcPr>
            <w:tcW w:w="654" w:type="pct"/>
            <w:tcBorders>
              <w:top w:val="single" w:sz="4" w:space="0" w:color="989898"/>
              <w:left w:val="single" w:sz="4" w:space="0" w:color="989898"/>
              <w:bottom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 0,1%</w:t>
            </w:r>
          </w:p>
        </w:tc>
      </w:tr>
      <w:tr w:rsidR="00E07380" w:rsidRPr="00B844C1" w:rsidTr="005623DC">
        <w:tblPrEx>
          <w:jc w:val="left"/>
        </w:tblPrEx>
        <w:tc>
          <w:tcPr>
            <w:tcW w:w="510" w:type="pct"/>
            <w:tcBorders>
              <w:top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09.03</w:t>
            </w:r>
          </w:p>
        </w:tc>
        <w:tc>
          <w:tcPr>
            <w:tcW w:w="2094"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Для цілей підрозділів 09.01 - 09.02 та для збереження та використання земель природно-заповідного фонду</w:t>
            </w:r>
          </w:p>
        </w:tc>
        <w:tc>
          <w:tcPr>
            <w:tcW w:w="615"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p>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0,1% </w:t>
            </w:r>
          </w:p>
        </w:tc>
        <w:tc>
          <w:tcPr>
            <w:tcW w:w="511"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p>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 0,1%</w:t>
            </w:r>
          </w:p>
        </w:tc>
        <w:tc>
          <w:tcPr>
            <w:tcW w:w="615"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p>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 0,1%</w:t>
            </w:r>
          </w:p>
        </w:tc>
        <w:tc>
          <w:tcPr>
            <w:tcW w:w="654" w:type="pct"/>
            <w:tcBorders>
              <w:top w:val="single" w:sz="4" w:space="0" w:color="989898"/>
              <w:left w:val="single" w:sz="4" w:space="0" w:color="989898"/>
              <w:bottom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p>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 0,1%</w:t>
            </w:r>
          </w:p>
        </w:tc>
      </w:tr>
      <w:tr w:rsidR="00E07380" w:rsidRPr="00B844C1">
        <w:tblPrEx>
          <w:jc w:val="left"/>
        </w:tblPrEx>
        <w:tc>
          <w:tcPr>
            <w:tcW w:w="510" w:type="pct"/>
            <w:tcBorders>
              <w:top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10</w:t>
            </w:r>
          </w:p>
        </w:tc>
        <w:tc>
          <w:tcPr>
            <w:tcW w:w="4490" w:type="pct"/>
            <w:gridSpan w:val="8"/>
            <w:tcBorders>
              <w:top w:val="single" w:sz="4" w:space="0" w:color="989898"/>
              <w:left w:val="single" w:sz="4" w:space="0" w:color="989898"/>
              <w:bottom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Землі водного фонду</w:t>
            </w:r>
          </w:p>
        </w:tc>
      </w:tr>
      <w:tr w:rsidR="00E07380" w:rsidRPr="00B844C1" w:rsidTr="005623DC">
        <w:tblPrEx>
          <w:jc w:val="left"/>
        </w:tblPrEx>
        <w:tc>
          <w:tcPr>
            <w:tcW w:w="510" w:type="pct"/>
            <w:tcBorders>
              <w:top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10.01</w:t>
            </w:r>
          </w:p>
        </w:tc>
        <w:tc>
          <w:tcPr>
            <w:tcW w:w="2094"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Для експлуатації та догляду за водними об'єктами</w:t>
            </w:r>
          </w:p>
        </w:tc>
        <w:tc>
          <w:tcPr>
            <w:tcW w:w="615"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 1%</w:t>
            </w:r>
          </w:p>
        </w:tc>
        <w:tc>
          <w:tcPr>
            <w:tcW w:w="511"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1% </w:t>
            </w:r>
          </w:p>
        </w:tc>
        <w:tc>
          <w:tcPr>
            <w:tcW w:w="615"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 5%</w:t>
            </w:r>
          </w:p>
        </w:tc>
        <w:tc>
          <w:tcPr>
            <w:tcW w:w="654" w:type="pct"/>
            <w:tcBorders>
              <w:top w:val="single" w:sz="4" w:space="0" w:color="989898"/>
              <w:left w:val="single" w:sz="4" w:space="0" w:color="989898"/>
              <w:bottom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 5%</w:t>
            </w:r>
          </w:p>
        </w:tc>
      </w:tr>
      <w:tr w:rsidR="00E07380" w:rsidRPr="00B844C1" w:rsidTr="005623DC">
        <w:tblPrEx>
          <w:jc w:val="left"/>
        </w:tblPrEx>
        <w:tc>
          <w:tcPr>
            <w:tcW w:w="510" w:type="pct"/>
            <w:tcBorders>
              <w:top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10.02</w:t>
            </w:r>
          </w:p>
        </w:tc>
        <w:tc>
          <w:tcPr>
            <w:tcW w:w="2094"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Для облаштування та догляду за прибережними захисними смугами</w:t>
            </w:r>
          </w:p>
        </w:tc>
        <w:tc>
          <w:tcPr>
            <w:tcW w:w="615"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1% </w:t>
            </w:r>
          </w:p>
        </w:tc>
        <w:tc>
          <w:tcPr>
            <w:tcW w:w="511"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 1%</w:t>
            </w:r>
          </w:p>
        </w:tc>
        <w:tc>
          <w:tcPr>
            <w:tcW w:w="615"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 5%</w:t>
            </w:r>
          </w:p>
        </w:tc>
        <w:tc>
          <w:tcPr>
            <w:tcW w:w="654" w:type="pct"/>
            <w:tcBorders>
              <w:top w:val="single" w:sz="4" w:space="0" w:color="989898"/>
              <w:left w:val="single" w:sz="4" w:space="0" w:color="989898"/>
              <w:bottom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 5%</w:t>
            </w:r>
          </w:p>
        </w:tc>
      </w:tr>
      <w:tr w:rsidR="00E07380" w:rsidRPr="00B844C1" w:rsidTr="005623DC">
        <w:tblPrEx>
          <w:jc w:val="left"/>
        </w:tblPrEx>
        <w:tc>
          <w:tcPr>
            <w:tcW w:w="510" w:type="pct"/>
            <w:tcBorders>
              <w:top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51120B" w:rsidRDefault="00E07380" w:rsidP="000B6CE2">
            <w:pPr>
              <w:spacing w:after="0" w:line="240" w:lineRule="atLeast"/>
              <w:jc w:val="center"/>
              <w:rPr>
                <w:rFonts w:ascii="Times New Roman" w:hAnsi="Times New Roman" w:cs="Times New Roman"/>
                <w:b/>
                <w:bCs/>
                <w:color w:val="000000"/>
                <w:sz w:val="24"/>
                <w:szCs w:val="24"/>
                <w:lang w:eastAsia="uk-UA"/>
              </w:rPr>
            </w:pPr>
            <w:r w:rsidRPr="0051120B">
              <w:rPr>
                <w:rFonts w:ascii="Times New Roman" w:hAnsi="Times New Roman" w:cs="Times New Roman"/>
                <w:b/>
                <w:bCs/>
                <w:color w:val="000000"/>
                <w:sz w:val="24"/>
                <w:szCs w:val="24"/>
                <w:lang w:eastAsia="uk-UA"/>
              </w:rPr>
              <w:t>10.03</w:t>
            </w:r>
          </w:p>
        </w:tc>
        <w:tc>
          <w:tcPr>
            <w:tcW w:w="2094"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51120B" w:rsidRDefault="00E07380" w:rsidP="000B6CE2">
            <w:pPr>
              <w:spacing w:after="0" w:line="240" w:lineRule="atLeast"/>
              <w:rPr>
                <w:rFonts w:ascii="Times New Roman" w:hAnsi="Times New Roman" w:cs="Times New Roman"/>
                <w:b/>
                <w:bCs/>
                <w:color w:val="000000"/>
                <w:sz w:val="24"/>
                <w:szCs w:val="24"/>
                <w:lang w:eastAsia="uk-UA"/>
              </w:rPr>
            </w:pPr>
            <w:r w:rsidRPr="0051120B">
              <w:rPr>
                <w:rFonts w:ascii="Times New Roman" w:hAnsi="Times New Roman" w:cs="Times New Roman"/>
                <w:b/>
                <w:bCs/>
                <w:color w:val="000000"/>
                <w:sz w:val="24"/>
                <w:szCs w:val="24"/>
                <w:lang w:eastAsia="uk-UA"/>
              </w:rPr>
              <w:t>Для експлуатації та догляду за смугами відведення</w:t>
            </w:r>
          </w:p>
        </w:tc>
        <w:tc>
          <w:tcPr>
            <w:tcW w:w="615"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51120B" w:rsidRDefault="00E07380" w:rsidP="000B6CE2">
            <w:pPr>
              <w:spacing w:after="0" w:line="240" w:lineRule="atLeast"/>
              <w:jc w:val="center"/>
              <w:rPr>
                <w:rFonts w:ascii="Times New Roman" w:hAnsi="Times New Roman" w:cs="Times New Roman"/>
                <w:b/>
                <w:bCs/>
                <w:color w:val="000000"/>
                <w:sz w:val="24"/>
                <w:szCs w:val="24"/>
                <w:lang w:eastAsia="uk-UA"/>
              </w:rPr>
            </w:pPr>
            <w:r w:rsidRPr="0051120B">
              <w:rPr>
                <w:rFonts w:ascii="Times New Roman" w:hAnsi="Times New Roman" w:cs="Times New Roman"/>
                <w:b/>
                <w:bCs/>
                <w:color w:val="000000"/>
                <w:sz w:val="24"/>
                <w:szCs w:val="24"/>
                <w:lang w:eastAsia="uk-UA"/>
              </w:rPr>
              <w:t>1%</w:t>
            </w:r>
          </w:p>
        </w:tc>
        <w:tc>
          <w:tcPr>
            <w:tcW w:w="511"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51120B" w:rsidRDefault="00E07380" w:rsidP="000B6CE2">
            <w:pPr>
              <w:spacing w:after="0" w:line="240" w:lineRule="atLeast"/>
              <w:jc w:val="center"/>
              <w:rPr>
                <w:rFonts w:ascii="Times New Roman" w:hAnsi="Times New Roman" w:cs="Times New Roman"/>
                <w:b/>
                <w:bCs/>
                <w:color w:val="000000"/>
                <w:sz w:val="24"/>
                <w:szCs w:val="24"/>
                <w:lang w:eastAsia="uk-UA"/>
              </w:rPr>
            </w:pPr>
            <w:r w:rsidRPr="0051120B">
              <w:rPr>
                <w:rFonts w:ascii="Times New Roman" w:hAnsi="Times New Roman" w:cs="Times New Roman"/>
                <w:b/>
                <w:bCs/>
                <w:color w:val="000000"/>
                <w:sz w:val="24"/>
                <w:szCs w:val="24"/>
                <w:lang w:eastAsia="uk-UA"/>
              </w:rPr>
              <w:t> 1%</w:t>
            </w:r>
          </w:p>
        </w:tc>
        <w:tc>
          <w:tcPr>
            <w:tcW w:w="615"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w:t>
            </w:r>
          </w:p>
        </w:tc>
        <w:tc>
          <w:tcPr>
            <w:tcW w:w="654" w:type="pct"/>
            <w:tcBorders>
              <w:top w:val="single" w:sz="4" w:space="0" w:color="989898"/>
              <w:left w:val="single" w:sz="4" w:space="0" w:color="989898"/>
              <w:bottom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w:t>
            </w:r>
          </w:p>
        </w:tc>
      </w:tr>
      <w:tr w:rsidR="00E07380" w:rsidRPr="00B844C1" w:rsidTr="005623DC">
        <w:tblPrEx>
          <w:jc w:val="left"/>
        </w:tblPrEx>
        <w:tc>
          <w:tcPr>
            <w:tcW w:w="510" w:type="pct"/>
            <w:tcBorders>
              <w:top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9C48B8" w:rsidRDefault="00E07380" w:rsidP="00EF4E9A">
            <w:pPr>
              <w:spacing w:after="0" w:line="240" w:lineRule="atLeast"/>
              <w:rPr>
                <w:rFonts w:ascii="Times New Roman" w:hAnsi="Times New Roman" w:cs="Times New Roman"/>
                <w:color w:val="000000"/>
                <w:sz w:val="24"/>
                <w:szCs w:val="24"/>
                <w:lang w:eastAsia="uk-UA"/>
              </w:rPr>
            </w:pPr>
          </w:p>
          <w:p w:rsidR="00E07380" w:rsidRPr="009C48B8" w:rsidRDefault="00E07380" w:rsidP="00EF4E9A">
            <w:pPr>
              <w:spacing w:after="0" w:line="240" w:lineRule="atLeast"/>
              <w:jc w:val="center"/>
              <w:rPr>
                <w:rFonts w:ascii="Times New Roman" w:hAnsi="Times New Roman" w:cs="Times New Roman"/>
                <w:color w:val="000000"/>
                <w:sz w:val="24"/>
                <w:szCs w:val="24"/>
                <w:lang w:eastAsia="uk-UA"/>
              </w:rPr>
            </w:pPr>
            <w:r w:rsidRPr="009C48B8">
              <w:rPr>
                <w:rFonts w:ascii="Times New Roman" w:hAnsi="Times New Roman" w:cs="Times New Roman"/>
                <w:color w:val="000000"/>
                <w:sz w:val="24"/>
                <w:szCs w:val="24"/>
                <w:lang w:eastAsia="uk-UA"/>
              </w:rPr>
              <w:t>10.04</w:t>
            </w:r>
          </w:p>
        </w:tc>
        <w:tc>
          <w:tcPr>
            <w:tcW w:w="2094"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9C48B8" w:rsidRDefault="00E07380" w:rsidP="00EF4E9A">
            <w:pPr>
              <w:spacing w:after="0" w:line="240" w:lineRule="atLeast"/>
              <w:rPr>
                <w:rFonts w:ascii="Times New Roman" w:hAnsi="Times New Roman" w:cs="Times New Roman"/>
                <w:color w:val="000000"/>
                <w:sz w:val="24"/>
                <w:szCs w:val="24"/>
                <w:lang w:eastAsia="uk-UA"/>
              </w:rPr>
            </w:pPr>
            <w:r w:rsidRPr="009C48B8">
              <w:rPr>
                <w:rFonts w:ascii="Times New Roman" w:hAnsi="Times New Roman" w:cs="Times New Roman"/>
                <w:color w:val="000000"/>
                <w:sz w:val="24"/>
                <w:szCs w:val="24"/>
                <w:lang w:eastAsia="uk-UA"/>
              </w:rPr>
              <w:t>Для експлуатації та догляду за гідротехнічними, іншими водогосподарськими спорудами і каналами</w:t>
            </w:r>
          </w:p>
        </w:tc>
        <w:tc>
          <w:tcPr>
            <w:tcW w:w="615"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9C48B8" w:rsidRDefault="00E07380" w:rsidP="00EF4E9A">
            <w:pPr>
              <w:spacing w:after="0" w:line="240" w:lineRule="atLeast"/>
              <w:jc w:val="center"/>
              <w:rPr>
                <w:rFonts w:ascii="Times New Roman" w:hAnsi="Times New Roman" w:cs="Times New Roman"/>
                <w:color w:val="000000"/>
                <w:sz w:val="24"/>
                <w:szCs w:val="24"/>
                <w:lang w:eastAsia="uk-UA"/>
              </w:rPr>
            </w:pPr>
          </w:p>
          <w:p w:rsidR="00E07380" w:rsidRPr="009C48B8" w:rsidRDefault="00E07380" w:rsidP="00EF4E9A">
            <w:pPr>
              <w:spacing w:after="0" w:line="240" w:lineRule="atLeast"/>
              <w:jc w:val="center"/>
              <w:rPr>
                <w:rFonts w:ascii="Times New Roman" w:hAnsi="Times New Roman" w:cs="Times New Roman"/>
                <w:color w:val="000000"/>
                <w:sz w:val="24"/>
                <w:szCs w:val="24"/>
                <w:lang w:eastAsia="uk-UA"/>
              </w:rPr>
            </w:pPr>
            <w:r w:rsidRPr="009C48B8">
              <w:rPr>
                <w:rFonts w:ascii="Times New Roman" w:hAnsi="Times New Roman" w:cs="Times New Roman"/>
                <w:color w:val="000000"/>
                <w:sz w:val="24"/>
                <w:szCs w:val="24"/>
                <w:lang w:eastAsia="uk-UA"/>
              </w:rPr>
              <w:t>1%</w:t>
            </w:r>
          </w:p>
        </w:tc>
        <w:tc>
          <w:tcPr>
            <w:tcW w:w="511"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9C48B8" w:rsidRDefault="00E07380" w:rsidP="00EF4E9A">
            <w:pPr>
              <w:spacing w:after="0" w:line="240" w:lineRule="atLeast"/>
              <w:jc w:val="center"/>
              <w:rPr>
                <w:rFonts w:ascii="Times New Roman" w:hAnsi="Times New Roman" w:cs="Times New Roman"/>
                <w:color w:val="000000"/>
                <w:sz w:val="24"/>
                <w:szCs w:val="24"/>
                <w:lang w:eastAsia="uk-UA"/>
              </w:rPr>
            </w:pPr>
          </w:p>
          <w:p w:rsidR="00E07380" w:rsidRPr="009C48B8" w:rsidRDefault="00E07380" w:rsidP="00EF4E9A">
            <w:pPr>
              <w:spacing w:after="0" w:line="240" w:lineRule="atLeast"/>
              <w:jc w:val="center"/>
              <w:rPr>
                <w:rFonts w:ascii="Times New Roman" w:hAnsi="Times New Roman" w:cs="Times New Roman"/>
                <w:color w:val="000000"/>
                <w:sz w:val="24"/>
                <w:szCs w:val="24"/>
                <w:lang w:eastAsia="uk-UA"/>
              </w:rPr>
            </w:pPr>
            <w:r w:rsidRPr="009C48B8">
              <w:rPr>
                <w:rFonts w:ascii="Times New Roman" w:hAnsi="Times New Roman" w:cs="Times New Roman"/>
                <w:color w:val="000000"/>
                <w:sz w:val="24"/>
                <w:szCs w:val="24"/>
                <w:lang w:eastAsia="uk-UA"/>
              </w:rPr>
              <w:t>1%</w:t>
            </w:r>
          </w:p>
        </w:tc>
        <w:tc>
          <w:tcPr>
            <w:tcW w:w="615"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EF4E9A" w:rsidRDefault="00E07380" w:rsidP="00EF4E9A">
            <w:pPr>
              <w:spacing w:after="0" w:line="240" w:lineRule="atLeast"/>
              <w:jc w:val="center"/>
              <w:rPr>
                <w:rFonts w:ascii="Times New Roman" w:hAnsi="Times New Roman" w:cs="Times New Roman"/>
                <w:b/>
                <w:bCs/>
                <w:color w:val="000000"/>
                <w:sz w:val="24"/>
                <w:szCs w:val="24"/>
                <w:lang w:eastAsia="uk-UA"/>
              </w:rPr>
            </w:pPr>
          </w:p>
          <w:p w:rsidR="00E07380" w:rsidRPr="00EF4E9A" w:rsidRDefault="00E07380" w:rsidP="00EF4E9A">
            <w:pPr>
              <w:spacing w:after="0" w:line="240" w:lineRule="atLeast"/>
              <w:jc w:val="center"/>
              <w:rPr>
                <w:rFonts w:ascii="Times New Roman" w:hAnsi="Times New Roman" w:cs="Times New Roman"/>
                <w:b/>
                <w:bCs/>
                <w:color w:val="000000"/>
                <w:sz w:val="24"/>
                <w:szCs w:val="24"/>
                <w:lang w:eastAsia="uk-UA"/>
              </w:rPr>
            </w:pPr>
            <w:r w:rsidRPr="00EF4E9A">
              <w:rPr>
                <w:rFonts w:ascii="Times New Roman" w:hAnsi="Times New Roman" w:cs="Times New Roman"/>
                <w:b/>
                <w:bCs/>
                <w:color w:val="000000"/>
                <w:sz w:val="24"/>
                <w:szCs w:val="24"/>
                <w:lang w:eastAsia="uk-UA"/>
              </w:rPr>
              <w:t>5%</w:t>
            </w:r>
          </w:p>
        </w:tc>
        <w:tc>
          <w:tcPr>
            <w:tcW w:w="654" w:type="pct"/>
            <w:tcBorders>
              <w:top w:val="single" w:sz="4" w:space="0" w:color="989898"/>
              <w:left w:val="single" w:sz="4" w:space="0" w:color="989898"/>
              <w:bottom w:val="single" w:sz="4" w:space="0" w:color="989898"/>
            </w:tcBorders>
            <w:shd w:val="clear" w:color="auto" w:fill="FFFFFF"/>
            <w:tcMar>
              <w:top w:w="0" w:type="dxa"/>
              <w:left w:w="0" w:type="dxa"/>
              <w:bottom w:w="0" w:type="dxa"/>
              <w:right w:w="0" w:type="dxa"/>
            </w:tcMar>
          </w:tcPr>
          <w:p w:rsidR="00E07380" w:rsidRPr="00EF4E9A" w:rsidRDefault="00E07380" w:rsidP="00EF4E9A">
            <w:pPr>
              <w:spacing w:after="0" w:line="240" w:lineRule="atLeast"/>
              <w:jc w:val="center"/>
              <w:rPr>
                <w:rFonts w:ascii="Times New Roman" w:hAnsi="Times New Roman" w:cs="Times New Roman"/>
                <w:b/>
                <w:bCs/>
                <w:color w:val="000000"/>
                <w:sz w:val="24"/>
                <w:szCs w:val="24"/>
                <w:lang w:eastAsia="uk-UA"/>
              </w:rPr>
            </w:pPr>
          </w:p>
          <w:p w:rsidR="00E07380" w:rsidRPr="00EF4E9A" w:rsidRDefault="00E07380" w:rsidP="00EF4E9A">
            <w:pPr>
              <w:spacing w:after="0" w:line="240" w:lineRule="atLeast"/>
              <w:jc w:val="center"/>
              <w:rPr>
                <w:rFonts w:ascii="Times New Roman" w:hAnsi="Times New Roman" w:cs="Times New Roman"/>
                <w:b/>
                <w:bCs/>
                <w:color w:val="000000"/>
                <w:sz w:val="24"/>
                <w:szCs w:val="24"/>
                <w:lang w:eastAsia="uk-UA"/>
              </w:rPr>
            </w:pPr>
            <w:r w:rsidRPr="00EF4E9A">
              <w:rPr>
                <w:rFonts w:ascii="Times New Roman" w:hAnsi="Times New Roman" w:cs="Times New Roman"/>
                <w:b/>
                <w:bCs/>
                <w:color w:val="000000"/>
                <w:sz w:val="24"/>
                <w:szCs w:val="24"/>
                <w:lang w:eastAsia="uk-UA"/>
              </w:rPr>
              <w:t>5%</w:t>
            </w:r>
          </w:p>
        </w:tc>
      </w:tr>
      <w:tr w:rsidR="00E07380" w:rsidRPr="00B844C1" w:rsidTr="005623DC">
        <w:tblPrEx>
          <w:jc w:val="left"/>
        </w:tblPrEx>
        <w:tc>
          <w:tcPr>
            <w:tcW w:w="510" w:type="pct"/>
            <w:tcBorders>
              <w:top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10.05</w:t>
            </w:r>
          </w:p>
        </w:tc>
        <w:tc>
          <w:tcPr>
            <w:tcW w:w="2094"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Для догляду за береговими смугами водних шляхів</w:t>
            </w:r>
          </w:p>
        </w:tc>
        <w:tc>
          <w:tcPr>
            <w:tcW w:w="615"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 1%</w:t>
            </w:r>
          </w:p>
        </w:tc>
        <w:tc>
          <w:tcPr>
            <w:tcW w:w="511"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1% </w:t>
            </w:r>
          </w:p>
        </w:tc>
        <w:tc>
          <w:tcPr>
            <w:tcW w:w="615"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 5%</w:t>
            </w:r>
          </w:p>
        </w:tc>
        <w:tc>
          <w:tcPr>
            <w:tcW w:w="654" w:type="pct"/>
            <w:tcBorders>
              <w:top w:val="single" w:sz="4" w:space="0" w:color="989898"/>
              <w:left w:val="single" w:sz="4" w:space="0" w:color="989898"/>
              <w:bottom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 5%</w:t>
            </w:r>
          </w:p>
        </w:tc>
      </w:tr>
      <w:tr w:rsidR="00E07380" w:rsidRPr="00B844C1" w:rsidTr="005623DC">
        <w:tblPrEx>
          <w:jc w:val="left"/>
        </w:tblPrEx>
        <w:tc>
          <w:tcPr>
            <w:tcW w:w="510" w:type="pct"/>
            <w:tcBorders>
              <w:top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10.06</w:t>
            </w:r>
          </w:p>
        </w:tc>
        <w:tc>
          <w:tcPr>
            <w:tcW w:w="2094"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Для сінокосіння</w:t>
            </w:r>
          </w:p>
        </w:tc>
        <w:tc>
          <w:tcPr>
            <w:tcW w:w="615"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 1%</w:t>
            </w:r>
          </w:p>
        </w:tc>
        <w:tc>
          <w:tcPr>
            <w:tcW w:w="511"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1% </w:t>
            </w:r>
          </w:p>
        </w:tc>
        <w:tc>
          <w:tcPr>
            <w:tcW w:w="615"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 5%</w:t>
            </w:r>
          </w:p>
        </w:tc>
        <w:tc>
          <w:tcPr>
            <w:tcW w:w="654" w:type="pct"/>
            <w:tcBorders>
              <w:top w:val="single" w:sz="4" w:space="0" w:color="989898"/>
              <w:left w:val="single" w:sz="4" w:space="0" w:color="989898"/>
              <w:bottom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 5%</w:t>
            </w:r>
          </w:p>
        </w:tc>
      </w:tr>
      <w:tr w:rsidR="00E07380" w:rsidRPr="00B844C1" w:rsidTr="005623DC">
        <w:tblPrEx>
          <w:jc w:val="left"/>
        </w:tblPrEx>
        <w:tc>
          <w:tcPr>
            <w:tcW w:w="510" w:type="pct"/>
            <w:tcBorders>
              <w:top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10.07</w:t>
            </w:r>
          </w:p>
        </w:tc>
        <w:tc>
          <w:tcPr>
            <w:tcW w:w="2094"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Для рибогосподарських потреб</w:t>
            </w:r>
          </w:p>
        </w:tc>
        <w:tc>
          <w:tcPr>
            <w:tcW w:w="615"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 1%</w:t>
            </w:r>
          </w:p>
        </w:tc>
        <w:tc>
          <w:tcPr>
            <w:tcW w:w="511"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1% </w:t>
            </w:r>
          </w:p>
        </w:tc>
        <w:tc>
          <w:tcPr>
            <w:tcW w:w="615"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 5%</w:t>
            </w:r>
          </w:p>
        </w:tc>
        <w:tc>
          <w:tcPr>
            <w:tcW w:w="654" w:type="pct"/>
            <w:tcBorders>
              <w:top w:val="single" w:sz="4" w:space="0" w:color="989898"/>
              <w:left w:val="single" w:sz="4" w:space="0" w:color="989898"/>
              <w:bottom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 5%</w:t>
            </w:r>
          </w:p>
        </w:tc>
      </w:tr>
      <w:tr w:rsidR="00E07380" w:rsidRPr="00B844C1" w:rsidTr="005623DC">
        <w:tblPrEx>
          <w:jc w:val="left"/>
        </w:tblPrEx>
        <w:tc>
          <w:tcPr>
            <w:tcW w:w="510" w:type="pct"/>
            <w:tcBorders>
              <w:top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p>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10.08</w:t>
            </w:r>
          </w:p>
        </w:tc>
        <w:tc>
          <w:tcPr>
            <w:tcW w:w="2094"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Для культурно-оздоровчих потреб, рекреаційних, спортивних і туристичних цілей</w:t>
            </w:r>
          </w:p>
        </w:tc>
        <w:tc>
          <w:tcPr>
            <w:tcW w:w="615"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 </w:t>
            </w:r>
          </w:p>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1%</w:t>
            </w:r>
          </w:p>
        </w:tc>
        <w:tc>
          <w:tcPr>
            <w:tcW w:w="511"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p>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1% </w:t>
            </w:r>
          </w:p>
        </w:tc>
        <w:tc>
          <w:tcPr>
            <w:tcW w:w="615"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 </w:t>
            </w:r>
          </w:p>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5%</w:t>
            </w:r>
          </w:p>
        </w:tc>
        <w:tc>
          <w:tcPr>
            <w:tcW w:w="654" w:type="pct"/>
            <w:tcBorders>
              <w:top w:val="single" w:sz="4" w:space="0" w:color="989898"/>
              <w:left w:val="single" w:sz="4" w:space="0" w:color="989898"/>
              <w:bottom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p>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 5%</w:t>
            </w:r>
          </w:p>
        </w:tc>
      </w:tr>
      <w:tr w:rsidR="00E07380" w:rsidRPr="00B844C1" w:rsidTr="005623DC">
        <w:tblPrEx>
          <w:jc w:val="left"/>
        </w:tblPrEx>
        <w:tc>
          <w:tcPr>
            <w:tcW w:w="510" w:type="pct"/>
            <w:tcBorders>
              <w:top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10.09</w:t>
            </w:r>
          </w:p>
        </w:tc>
        <w:tc>
          <w:tcPr>
            <w:tcW w:w="2094"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Для проведення науково-дослідних робіт</w:t>
            </w:r>
          </w:p>
        </w:tc>
        <w:tc>
          <w:tcPr>
            <w:tcW w:w="615"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 </w:t>
            </w:r>
          </w:p>
        </w:tc>
        <w:tc>
          <w:tcPr>
            <w:tcW w:w="511"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 -</w:t>
            </w:r>
          </w:p>
        </w:tc>
        <w:tc>
          <w:tcPr>
            <w:tcW w:w="615"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 -</w:t>
            </w:r>
          </w:p>
        </w:tc>
        <w:tc>
          <w:tcPr>
            <w:tcW w:w="654" w:type="pct"/>
            <w:tcBorders>
              <w:top w:val="single" w:sz="4" w:space="0" w:color="989898"/>
              <w:left w:val="single" w:sz="4" w:space="0" w:color="989898"/>
              <w:bottom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 </w:t>
            </w:r>
          </w:p>
        </w:tc>
      </w:tr>
      <w:tr w:rsidR="00E07380" w:rsidRPr="00B844C1" w:rsidTr="005623DC">
        <w:tblPrEx>
          <w:jc w:val="left"/>
        </w:tblPrEx>
        <w:tc>
          <w:tcPr>
            <w:tcW w:w="510" w:type="pct"/>
            <w:tcBorders>
              <w:top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7E6145" w:rsidRDefault="00E07380" w:rsidP="000B6CE2">
            <w:pPr>
              <w:spacing w:after="0" w:line="240" w:lineRule="atLeast"/>
              <w:jc w:val="center"/>
              <w:rPr>
                <w:rFonts w:ascii="Times New Roman" w:hAnsi="Times New Roman" w:cs="Times New Roman"/>
                <w:b/>
                <w:bCs/>
                <w:color w:val="000000"/>
                <w:sz w:val="24"/>
                <w:szCs w:val="24"/>
                <w:lang w:eastAsia="uk-UA"/>
              </w:rPr>
            </w:pPr>
          </w:p>
          <w:p w:rsidR="00E07380" w:rsidRPr="007E6145" w:rsidRDefault="00E07380" w:rsidP="000B6CE2">
            <w:pPr>
              <w:spacing w:after="0" w:line="240" w:lineRule="atLeast"/>
              <w:jc w:val="center"/>
              <w:rPr>
                <w:rFonts w:ascii="Times New Roman" w:hAnsi="Times New Roman" w:cs="Times New Roman"/>
                <w:b/>
                <w:bCs/>
                <w:color w:val="000000"/>
                <w:sz w:val="24"/>
                <w:szCs w:val="24"/>
                <w:lang w:eastAsia="uk-UA"/>
              </w:rPr>
            </w:pPr>
            <w:r w:rsidRPr="007E6145">
              <w:rPr>
                <w:rFonts w:ascii="Times New Roman" w:hAnsi="Times New Roman" w:cs="Times New Roman"/>
                <w:b/>
                <w:bCs/>
                <w:color w:val="000000"/>
                <w:sz w:val="24"/>
                <w:szCs w:val="24"/>
                <w:lang w:eastAsia="uk-UA"/>
              </w:rPr>
              <w:t>10.10</w:t>
            </w:r>
          </w:p>
        </w:tc>
        <w:tc>
          <w:tcPr>
            <w:tcW w:w="2094"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7E6145" w:rsidRDefault="00E07380" w:rsidP="000B6CE2">
            <w:pPr>
              <w:spacing w:after="0" w:line="240" w:lineRule="atLeast"/>
              <w:rPr>
                <w:rFonts w:ascii="Times New Roman" w:hAnsi="Times New Roman" w:cs="Times New Roman"/>
                <w:b/>
                <w:bCs/>
                <w:color w:val="000000"/>
                <w:sz w:val="24"/>
                <w:szCs w:val="24"/>
                <w:lang w:eastAsia="uk-UA"/>
              </w:rPr>
            </w:pPr>
            <w:r w:rsidRPr="007E6145">
              <w:rPr>
                <w:rFonts w:ascii="Times New Roman" w:hAnsi="Times New Roman" w:cs="Times New Roman"/>
                <w:b/>
                <w:bCs/>
                <w:color w:val="000000"/>
                <w:sz w:val="24"/>
                <w:szCs w:val="24"/>
                <w:lang w:eastAsia="uk-UA"/>
              </w:rPr>
              <w:t>Для будівництва та експлуатації гідротехнічних, гідрометричних та лінійних споруд</w:t>
            </w:r>
          </w:p>
        </w:tc>
        <w:tc>
          <w:tcPr>
            <w:tcW w:w="615"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7E6145" w:rsidRDefault="00E07380" w:rsidP="000B6CE2">
            <w:pPr>
              <w:spacing w:after="0" w:line="240" w:lineRule="atLeast"/>
              <w:jc w:val="center"/>
              <w:rPr>
                <w:rFonts w:ascii="Times New Roman" w:hAnsi="Times New Roman" w:cs="Times New Roman"/>
                <w:b/>
                <w:bCs/>
                <w:color w:val="000000"/>
                <w:sz w:val="24"/>
                <w:szCs w:val="24"/>
                <w:lang w:eastAsia="uk-UA"/>
              </w:rPr>
            </w:pPr>
          </w:p>
          <w:p w:rsidR="00E07380" w:rsidRPr="007E6145" w:rsidRDefault="00E07380" w:rsidP="000B6CE2">
            <w:pPr>
              <w:spacing w:after="0" w:line="240" w:lineRule="atLeast"/>
              <w:jc w:val="center"/>
              <w:rPr>
                <w:rFonts w:ascii="Times New Roman" w:hAnsi="Times New Roman" w:cs="Times New Roman"/>
                <w:b/>
                <w:bCs/>
                <w:color w:val="000000"/>
                <w:sz w:val="24"/>
                <w:szCs w:val="24"/>
                <w:lang w:eastAsia="uk-UA"/>
              </w:rPr>
            </w:pPr>
            <w:r w:rsidRPr="007E6145">
              <w:rPr>
                <w:rFonts w:ascii="Times New Roman" w:hAnsi="Times New Roman" w:cs="Times New Roman"/>
                <w:b/>
                <w:bCs/>
                <w:color w:val="000000"/>
                <w:sz w:val="24"/>
                <w:szCs w:val="24"/>
                <w:lang w:eastAsia="uk-UA"/>
              </w:rPr>
              <w:t> 1%</w:t>
            </w:r>
          </w:p>
        </w:tc>
        <w:tc>
          <w:tcPr>
            <w:tcW w:w="511"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7E6145" w:rsidRDefault="00E07380" w:rsidP="000B6CE2">
            <w:pPr>
              <w:spacing w:after="0" w:line="240" w:lineRule="atLeast"/>
              <w:jc w:val="center"/>
              <w:rPr>
                <w:rFonts w:ascii="Times New Roman" w:hAnsi="Times New Roman" w:cs="Times New Roman"/>
                <w:b/>
                <w:bCs/>
                <w:color w:val="000000"/>
                <w:sz w:val="24"/>
                <w:szCs w:val="24"/>
                <w:lang w:eastAsia="uk-UA"/>
              </w:rPr>
            </w:pPr>
          </w:p>
          <w:p w:rsidR="00E07380" w:rsidRPr="007E6145" w:rsidRDefault="00E07380" w:rsidP="000B6CE2">
            <w:pPr>
              <w:spacing w:after="0" w:line="240" w:lineRule="atLeast"/>
              <w:jc w:val="center"/>
              <w:rPr>
                <w:rFonts w:ascii="Times New Roman" w:hAnsi="Times New Roman" w:cs="Times New Roman"/>
                <w:b/>
                <w:bCs/>
                <w:color w:val="000000"/>
                <w:sz w:val="24"/>
                <w:szCs w:val="24"/>
                <w:lang w:eastAsia="uk-UA"/>
              </w:rPr>
            </w:pPr>
            <w:r w:rsidRPr="007E6145">
              <w:rPr>
                <w:rFonts w:ascii="Times New Roman" w:hAnsi="Times New Roman" w:cs="Times New Roman"/>
                <w:b/>
                <w:bCs/>
                <w:color w:val="000000"/>
                <w:sz w:val="24"/>
                <w:szCs w:val="24"/>
                <w:lang w:eastAsia="uk-UA"/>
              </w:rPr>
              <w:t> 1%</w:t>
            </w:r>
          </w:p>
        </w:tc>
        <w:tc>
          <w:tcPr>
            <w:tcW w:w="615"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p>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 -</w:t>
            </w:r>
          </w:p>
        </w:tc>
        <w:tc>
          <w:tcPr>
            <w:tcW w:w="654" w:type="pct"/>
            <w:tcBorders>
              <w:top w:val="single" w:sz="4" w:space="0" w:color="989898"/>
              <w:left w:val="single" w:sz="4" w:space="0" w:color="989898"/>
              <w:bottom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p>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 -</w:t>
            </w:r>
          </w:p>
        </w:tc>
      </w:tr>
      <w:tr w:rsidR="00E07380" w:rsidRPr="00B844C1" w:rsidTr="005623DC">
        <w:tblPrEx>
          <w:jc w:val="left"/>
        </w:tblPrEx>
        <w:tc>
          <w:tcPr>
            <w:tcW w:w="510" w:type="pct"/>
            <w:tcBorders>
              <w:top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p>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10.11</w:t>
            </w:r>
          </w:p>
        </w:tc>
        <w:tc>
          <w:tcPr>
            <w:tcW w:w="2094"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Для будівництва та експлуатації санаторіїв та інших лікувально-оздоровчих закладів у межах прибережних захисних смуг морів, морських заток і лиманів</w:t>
            </w:r>
          </w:p>
        </w:tc>
        <w:tc>
          <w:tcPr>
            <w:tcW w:w="615"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p>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 </w:t>
            </w:r>
          </w:p>
        </w:tc>
        <w:tc>
          <w:tcPr>
            <w:tcW w:w="511"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p>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 -</w:t>
            </w:r>
          </w:p>
        </w:tc>
        <w:tc>
          <w:tcPr>
            <w:tcW w:w="615"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p>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 </w:t>
            </w:r>
          </w:p>
        </w:tc>
        <w:tc>
          <w:tcPr>
            <w:tcW w:w="654" w:type="pct"/>
            <w:tcBorders>
              <w:top w:val="single" w:sz="4" w:space="0" w:color="989898"/>
              <w:left w:val="single" w:sz="4" w:space="0" w:color="989898"/>
              <w:bottom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p>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 </w:t>
            </w:r>
          </w:p>
        </w:tc>
      </w:tr>
      <w:tr w:rsidR="00E07380" w:rsidRPr="00B844C1" w:rsidTr="005623DC">
        <w:tblPrEx>
          <w:jc w:val="left"/>
        </w:tblPrEx>
        <w:tc>
          <w:tcPr>
            <w:tcW w:w="510" w:type="pct"/>
            <w:tcBorders>
              <w:top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p>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10.12</w:t>
            </w:r>
          </w:p>
        </w:tc>
        <w:tc>
          <w:tcPr>
            <w:tcW w:w="2094"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Для цілей підрозділів 10.01 - 10.11 та для збереження та використання земель природно-заповідного фонду</w:t>
            </w:r>
          </w:p>
        </w:tc>
        <w:tc>
          <w:tcPr>
            <w:tcW w:w="615"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p>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 -</w:t>
            </w:r>
          </w:p>
        </w:tc>
        <w:tc>
          <w:tcPr>
            <w:tcW w:w="511"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p>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 -</w:t>
            </w:r>
          </w:p>
        </w:tc>
        <w:tc>
          <w:tcPr>
            <w:tcW w:w="615"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p>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 -</w:t>
            </w:r>
          </w:p>
        </w:tc>
        <w:tc>
          <w:tcPr>
            <w:tcW w:w="654" w:type="pct"/>
            <w:tcBorders>
              <w:top w:val="single" w:sz="4" w:space="0" w:color="989898"/>
              <w:left w:val="single" w:sz="4" w:space="0" w:color="989898"/>
              <w:bottom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p>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 </w:t>
            </w:r>
          </w:p>
        </w:tc>
      </w:tr>
      <w:tr w:rsidR="00E07380" w:rsidRPr="00B844C1">
        <w:tblPrEx>
          <w:jc w:val="left"/>
        </w:tblPrEx>
        <w:tc>
          <w:tcPr>
            <w:tcW w:w="510" w:type="pct"/>
            <w:tcBorders>
              <w:top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11</w:t>
            </w:r>
          </w:p>
        </w:tc>
        <w:tc>
          <w:tcPr>
            <w:tcW w:w="4490" w:type="pct"/>
            <w:gridSpan w:val="8"/>
            <w:tcBorders>
              <w:top w:val="single" w:sz="4" w:space="0" w:color="989898"/>
              <w:left w:val="single" w:sz="4" w:space="0" w:color="989898"/>
              <w:bottom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Землі промисловості</w:t>
            </w:r>
          </w:p>
        </w:tc>
      </w:tr>
      <w:tr w:rsidR="00E07380" w:rsidRPr="00B844C1" w:rsidTr="005623DC">
        <w:tblPrEx>
          <w:jc w:val="left"/>
        </w:tblPrEx>
        <w:tc>
          <w:tcPr>
            <w:tcW w:w="510" w:type="pct"/>
            <w:tcBorders>
              <w:top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p>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11.01</w:t>
            </w:r>
          </w:p>
        </w:tc>
        <w:tc>
          <w:tcPr>
            <w:tcW w:w="2094"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 xml:space="preserve">Для розміщення та експлуатації основних, підсобних і допоміжних будівель та споруд підприємствами, що пов'язані з </w:t>
            </w:r>
            <w:r w:rsidRPr="00B844C1">
              <w:rPr>
                <w:rFonts w:ascii="Times New Roman" w:hAnsi="Times New Roman" w:cs="Times New Roman"/>
                <w:color w:val="000000"/>
                <w:sz w:val="24"/>
                <w:szCs w:val="24"/>
                <w:lang w:eastAsia="uk-UA"/>
              </w:rPr>
              <w:lastRenderedPageBreak/>
              <w:t>користуванням надрами</w:t>
            </w:r>
          </w:p>
        </w:tc>
        <w:tc>
          <w:tcPr>
            <w:tcW w:w="615"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lastRenderedPageBreak/>
              <w:t> </w:t>
            </w:r>
          </w:p>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1%</w:t>
            </w:r>
          </w:p>
        </w:tc>
        <w:tc>
          <w:tcPr>
            <w:tcW w:w="511"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p>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1% </w:t>
            </w:r>
          </w:p>
        </w:tc>
        <w:tc>
          <w:tcPr>
            <w:tcW w:w="615"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p>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 5%</w:t>
            </w:r>
          </w:p>
        </w:tc>
        <w:tc>
          <w:tcPr>
            <w:tcW w:w="654" w:type="pct"/>
            <w:tcBorders>
              <w:top w:val="single" w:sz="4" w:space="0" w:color="989898"/>
              <w:left w:val="single" w:sz="4" w:space="0" w:color="989898"/>
              <w:bottom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 </w:t>
            </w:r>
          </w:p>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5%</w:t>
            </w:r>
          </w:p>
        </w:tc>
      </w:tr>
      <w:tr w:rsidR="00E07380" w:rsidRPr="00B844C1" w:rsidTr="005623DC">
        <w:tblPrEx>
          <w:jc w:val="left"/>
        </w:tblPrEx>
        <w:tc>
          <w:tcPr>
            <w:tcW w:w="510" w:type="pct"/>
            <w:tcBorders>
              <w:top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p>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11.02</w:t>
            </w:r>
          </w:p>
        </w:tc>
        <w:tc>
          <w:tcPr>
            <w:tcW w:w="2094"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p>
        </w:tc>
        <w:tc>
          <w:tcPr>
            <w:tcW w:w="615"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 </w:t>
            </w:r>
          </w:p>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p>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1%</w:t>
            </w:r>
          </w:p>
        </w:tc>
        <w:tc>
          <w:tcPr>
            <w:tcW w:w="511"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p>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p>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1% </w:t>
            </w:r>
          </w:p>
        </w:tc>
        <w:tc>
          <w:tcPr>
            <w:tcW w:w="615"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 </w:t>
            </w:r>
          </w:p>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p>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5%</w:t>
            </w:r>
          </w:p>
        </w:tc>
        <w:tc>
          <w:tcPr>
            <w:tcW w:w="654" w:type="pct"/>
            <w:tcBorders>
              <w:top w:val="single" w:sz="4" w:space="0" w:color="989898"/>
              <w:left w:val="single" w:sz="4" w:space="0" w:color="989898"/>
              <w:bottom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 </w:t>
            </w:r>
          </w:p>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p>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5%</w:t>
            </w:r>
          </w:p>
        </w:tc>
      </w:tr>
      <w:tr w:rsidR="00E07380" w:rsidRPr="00B844C1" w:rsidTr="005623DC">
        <w:tblPrEx>
          <w:jc w:val="left"/>
        </w:tblPrEx>
        <w:tc>
          <w:tcPr>
            <w:tcW w:w="510" w:type="pct"/>
            <w:tcBorders>
              <w:top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p>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11.03</w:t>
            </w:r>
          </w:p>
        </w:tc>
        <w:tc>
          <w:tcPr>
            <w:tcW w:w="2094"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Для розміщення та експлуатації основних, підсобних і допоміжних будівель та споруд будівельних організацій та підприємств</w:t>
            </w:r>
          </w:p>
        </w:tc>
        <w:tc>
          <w:tcPr>
            <w:tcW w:w="615"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p>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 1%</w:t>
            </w:r>
          </w:p>
        </w:tc>
        <w:tc>
          <w:tcPr>
            <w:tcW w:w="511"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p>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1% </w:t>
            </w:r>
          </w:p>
        </w:tc>
        <w:tc>
          <w:tcPr>
            <w:tcW w:w="615"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 </w:t>
            </w:r>
          </w:p>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5%</w:t>
            </w:r>
          </w:p>
        </w:tc>
        <w:tc>
          <w:tcPr>
            <w:tcW w:w="654" w:type="pct"/>
            <w:tcBorders>
              <w:top w:val="single" w:sz="4" w:space="0" w:color="989898"/>
              <w:left w:val="single" w:sz="4" w:space="0" w:color="989898"/>
              <w:bottom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 </w:t>
            </w:r>
          </w:p>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5%</w:t>
            </w:r>
          </w:p>
        </w:tc>
      </w:tr>
      <w:tr w:rsidR="00E07380" w:rsidRPr="00B844C1" w:rsidTr="005623DC">
        <w:tblPrEx>
          <w:jc w:val="left"/>
        </w:tblPrEx>
        <w:tc>
          <w:tcPr>
            <w:tcW w:w="510" w:type="pct"/>
            <w:tcBorders>
              <w:top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p>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p>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11.04</w:t>
            </w:r>
          </w:p>
        </w:tc>
        <w:tc>
          <w:tcPr>
            <w:tcW w:w="2094"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w:t>
            </w:r>
          </w:p>
        </w:tc>
        <w:tc>
          <w:tcPr>
            <w:tcW w:w="615"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 </w:t>
            </w:r>
          </w:p>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p>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1%</w:t>
            </w:r>
          </w:p>
        </w:tc>
        <w:tc>
          <w:tcPr>
            <w:tcW w:w="511"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p>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p>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1% </w:t>
            </w:r>
          </w:p>
        </w:tc>
        <w:tc>
          <w:tcPr>
            <w:tcW w:w="615"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p>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p>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 5%</w:t>
            </w:r>
          </w:p>
        </w:tc>
        <w:tc>
          <w:tcPr>
            <w:tcW w:w="654" w:type="pct"/>
            <w:tcBorders>
              <w:top w:val="single" w:sz="4" w:space="0" w:color="989898"/>
              <w:left w:val="single" w:sz="4" w:space="0" w:color="989898"/>
              <w:bottom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 </w:t>
            </w:r>
          </w:p>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p>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5%</w:t>
            </w:r>
          </w:p>
        </w:tc>
      </w:tr>
      <w:tr w:rsidR="00E07380" w:rsidRPr="00B844C1" w:rsidTr="005623DC">
        <w:tblPrEx>
          <w:jc w:val="left"/>
        </w:tblPrEx>
        <w:tc>
          <w:tcPr>
            <w:tcW w:w="510" w:type="pct"/>
            <w:tcBorders>
              <w:top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p>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11.05</w:t>
            </w:r>
          </w:p>
        </w:tc>
        <w:tc>
          <w:tcPr>
            <w:tcW w:w="2094"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Для цілей підрозділів 11.01 - 11.04 та для збереження та використання земель природно-заповідного фонду</w:t>
            </w:r>
          </w:p>
        </w:tc>
        <w:tc>
          <w:tcPr>
            <w:tcW w:w="615"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p>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 1%</w:t>
            </w:r>
          </w:p>
        </w:tc>
        <w:tc>
          <w:tcPr>
            <w:tcW w:w="511"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p>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1% </w:t>
            </w:r>
          </w:p>
        </w:tc>
        <w:tc>
          <w:tcPr>
            <w:tcW w:w="615"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 </w:t>
            </w:r>
          </w:p>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5%</w:t>
            </w:r>
          </w:p>
        </w:tc>
        <w:tc>
          <w:tcPr>
            <w:tcW w:w="654" w:type="pct"/>
            <w:tcBorders>
              <w:top w:val="single" w:sz="4" w:space="0" w:color="989898"/>
              <w:left w:val="single" w:sz="4" w:space="0" w:color="989898"/>
              <w:bottom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p>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 5%</w:t>
            </w:r>
          </w:p>
        </w:tc>
      </w:tr>
      <w:tr w:rsidR="00E07380" w:rsidRPr="00B844C1">
        <w:tblPrEx>
          <w:jc w:val="left"/>
        </w:tblPrEx>
        <w:tc>
          <w:tcPr>
            <w:tcW w:w="510" w:type="pct"/>
            <w:tcBorders>
              <w:top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12</w:t>
            </w:r>
          </w:p>
        </w:tc>
        <w:tc>
          <w:tcPr>
            <w:tcW w:w="4490" w:type="pct"/>
            <w:gridSpan w:val="8"/>
            <w:tcBorders>
              <w:top w:val="single" w:sz="4" w:space="0" w:color="989898"/>
              <w:left w:val="single" w:sz="4" w:space="0" w:color="989898"/>
              <w:bottom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Землі транспорту</w:t>
            </w:r>
          </w:p>
        </w:tc>
      </w:tr>
      <w:tr w:rsidR="00E07380" w:rsidRPr="00B844C1" w:rsidTr="005623DC">
        <w:tblPrEx>
          <w:jc w:val="left"/>
        </w:tblPrEx>
        <w:tc>
          <w:tcPr>
            <w:tcW w:w="510" w:type="pct"/>
            <w:tcBorders>
              <w:top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p>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12.01</w:t>
            </w:r>
          </w:p>
        </w:tc>
        <w:tc>
          <w:tcPr>
            <w:tcW w:w="2094"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Для розміщення та експлуатації будівель і споруд залізничного транспорту</w:t>
            </w:r>
          </w:p>
        </w:tc>
        <w:tc>
          <w:tcPr>
            <w:tcW w:w="615"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 </w:t>
            </w:r>
          </w:p>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3%</w:t>
            </w:r>
          </w:p>
        </w:tc>
        <w:tc>
          <w:tcPr>
            <w:tcW w:w="511"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p>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3% </w:t>
            </w:r>
          </w:p>
        </w:tc>
        <w:tc>
          <w:tcPr>
            <w:tcW w:w="615"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p>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 5%</w:t>
            </w:r>
          </w:p>
        </w:tc>
        <w:tc>
          <w:tcPr>
            <w:tcW w:w="654" w:type="pct"/>
            <w:tcBorders>
              <w:top w:val="single" w:sz="4" w:space="0" w:color="989898"/>
              <w:left w:val="single" w:sz="4" w:space="0" w:color="989898"/>
              <w:bottom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 </w:t>
            </w:r>
          </w:p>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5%</w:t>
            </w:r>
          </w:p>
        </w:tc>
      </w:tr>
      <w:tr w:rsidR="00E07380" w:rsidRPr="00B844C1" w:rsidTr="005623DC">
        <w:tblPrEx>
          <w:jc w:val="left"/>
        </w:tblPrEx>
        <w:tc>
          <w:tcPr>
            <w:tcW w:w="510" w:type="pct"/>
            <w:tcBorders>
              <w:top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12.02</w:t>
            </w:r>
          </w:p>
        </w:tc>
        <w:tc>
          <w:tcPr>
            <w:tcW w:w="2094"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Для розміщення та експлуатації будівель і споруд морського транспорту</w:t>
            </w:r>
          </w:p>
        </w:tc>
        <w:tc>
          <w:tcPr>
            <w:tcW w:w="615"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 1%</w:t>
            </w:r>
          </w:p>
        </w:tc>
        <w:tc>
          <w:tcPr>
            <w:tcW w:w="511"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1% </w:t>
            </w:r>
          </w:p>
        </w:tc>
        <w:tc>
          <w:tcPr>
            <w:tcW w:w="615"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 5%</w:t>
            </w:r>
          </w:p>
        </w:tc>
        <w:tc>
          <w:tcPr>
            <w:tcW w:w="654" w:type="pct"/>
            <w:tcBorders>
              <w:top w:val="single" w:sz="4" w:space="0" w:color="989898"/>
              <w:left w:val="single" w:sz="4" w:space="0" w:color="989898"/>
              <w:bottom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 5%</w:t>
            </w:r>
          </w:p>
        </w:tc>
      </w:tr>
      <w:tr w:rsidR="00E07380" w:rsidRPr="00B844C1" w:rsidTr="005623DC">
        <w:tblPrEx>
          <w:jc w:val="left"/>
        </w:tblPrEx>
        <w:tc>
          <w:tcPr>
            <w:tcW w:w="510" w:type="pct"/>
            <w:tcBorders>
              <w:top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12.03</w:t>
            </w:r>
          </w:p>
        </w:tc>
        <w:tc>
          <w:tcPr>
            <w:tcW w:w="2094"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Для розміщення та експлуатації будівель і споруд річкового транспорту</w:t>
            </w:r>
          </w:p>
        </w:tc>
        <w:tc>
          <w:tcPr>
            <w:tcW w:w="615"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 1%</w:t>
            </w:r>
          </w:p>
        </w:tc>
        <w:tc>
          <w:tcPr>
            <w:tcW w:w="511"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1% </w:t>
            </w:r>
          </w:p>
        </w:tc>
        <w:tc>
          <w:tcPr>
            <w:tcW w:w="615"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 5%</w:t>
            </w:r>
          </w:p>
        </w:tc>
        <w:tc>
          <w:tcPr>
            <w:tcW w:w="654" w:type="pct"/>
            <w:tcBorders>
              <w:top w:val="single" w:sz="4" w:space="0" w:color="989898"/>
              <w:left w:val="single" w:sz="4" w:space="0" w:color="989898"/>
              <w:bottom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 5%</w:t>
            </w:r>
          </w:p>
        </w:tc>
      </w:tr>
      <w:tr w:rsidR="00E07380" w:rsidRPr="00B844C1" w:rsidTr="005623DC">
        <w:tblPrEx>
          <w:jc w:val="left"/>
        </w:tblPrEx>
        <w:tc>
          <w:tcPr>
            <w:tcW w:w="510" w:type="pct"/>
            <w:tcBorders>
              <w:top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7E6145" w:rsidRDefault="00E07380" w:rsidP="000B6CE2">
            <w:pPr>
              <w:spacing w:after="0" w:line="240" w:lineRule="atLeast"/>
              <w:jc w:val="center"/>
              <w:rPr>
                <w:rFonts w:ascii="Times New Roman" w:hAnsi="Times New Roman" w:cs="Times New Roman"/>
                <w:color w:val="000000"/>
                <w:sz w:val="24"/>
                <w:szCs w:val="24"/>
                <w:lang w:eastAsia="uk-UA"/>
              </w:rPr>
            </w:pPr>
          </w:p>
          <w:p w:rsidR="00E07380" w:rsidRPr="007E6145" w:rsidRDefault="00E07380" w:rsidP="000B6CE2">
            <w:pPr>
              <w:spacing w:after="0" w:line="240" w:lineRule="atLeast"/>
              <w:jc w:val="center"/>
              <w:rPr>
                <w:rFonts w:ascii="Times New Roman" w:hAnsi="Times New Roman" w:cs="Times New Roman"/>
                <w:color w:val="000000"/>
                <w:sz w:val="24"/>
                <w:szCs w:val="24"/>
                <w:lang w:eastAsia="uk-UA"/>
              </w:rPr>
            </w:pPr>
            <w:r w:rsidRPr="007E6145">
              <w:rPr>
                <w:rFonts w:ascii="Times New Roman" w:hAnsi="Times New Roman" w:cs="Times New Roman"/>
                <w:color w:val="000000"/>
                <w:sz w:val="24"/>
                <w:szCs w:val="24"/>
                <w:lang w:eastAsia="uk-UA"/>
              </w:rPr>
              <w:t>12.04</w:t>
            </w:r>
          </w:p>
        </w:tc>
        <w:tc>
          <w:tcPr>
            <w:tcW w:w="2094"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7E6145" w:rsidRDefault="00E07380" w:rsidP="000B6CE2">
            <w:pPr>
              <w:spacing w:after="0" w:line="240" w:lineRule="atLeast"/>
              <w:rPr>
                <w:rFonts w:ascii="Times New Roman" w:hAnsi="Times New Roman" w:cs="Times New Roman"/>
                <w:color w:val="000000"/>
                <w:sz w:val="24"/>
                <w:szCs w:val="24"/>
                <w:lang w:eastAsia="uk-UA"/>
              </w:rPr>
            </w:pPr>
            <w:r w:rsidRPr="007E6145">
              <w:rPr>
                <w:rFonts w:ascii="Times New Roman" w:hAnsi="Times New Roman" w:cs="Times New Roman"/>
                <w:color w:val="000000"/>
                <w:sz w:val="24"/>
                <w:szCs w:val="24"/>
                <w:lang w:eastAsia="uk-UA"/>
              </w:rPr>
              <w:t>Для розміщення та експлуатації будівель і споруд автомобільного транспорту та дорожнього господарства</w:t>
            </w:r>
          </w:p>
        </w:tc>
        <w:tc>
          <w:tcPr>
            <w:tcW w:w="615"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7E6145" w:rsidRDefault="00E07380" w:rsidP="000B6CE2">
            <w:pPr>
              <w:spacing w:after="0" w:line="240" w:lineRule="atLeast"/>
              <w:jc w:val="center"/>
              <w:rPr>
                <w:rFonts w:ascii="Times New Roman" w:hAnsi="Times New Roman" w:cs="Times New Roman"/>
                <w:color w:val="000000"/>
                <w:sz w:val="24"/>
                <w:szCs w:val="24"/>
                <w:lang w:eastAsia="uk-UA"/>
              </w:rPr>
            </w:pPr>
          </w:p>
          <w:p w:rsidR="00E07380" w:rsidRPr="007E6145" w:rsidRDefault="00E07380" w:rsidP="000B6CE2">
            <w:pPr>
              <w:spacing w:after="0" w:line="240" w:lineRule="atLeast"/>
              <w:jc w:val="center"/>
              <w:rPr>
                <w:rFonts w:ascii="Times New Roman" w:hAnsi="Times New Roman" w:cs="Times New Roman"/>
                <w:color w:val="000000"/>
                <w:sz w:val="24"/>
                <w:szCs w:val="24"/>
                <w:lang w:eastAsia="uk-UA"/>
              </w:rPr>
            </w:pPr>
            <w:r w:rsidRPr="007E6145">
              <w:rPr>
                <w:rFonts w:ascii="Times New Roman" w:hAnsi="Times New Roman" w:cs="Times New Roman"/>
                <w:color w:val="000000"/>
                <w:sz w:val="24"/>
                <w:szCs w:val="24"/>
                <w:lang w:eastAsia="uk-UA"/>
              </w:rPr>
              <w:t> 1%</w:t>
            </w:r>
          </w:p>
        </w:tc>
        <w:tc>
          <w:tcPr>
            <w:tcW w:w="511"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7E6145" w:rsidRDefault="00E07380" w:rsidP="000B6CE2">
            <w:pPr>
              <w:spacing w:after="0" w:line="240" w:lineRule="atLeast"/>
              <w:jc w:val="center"/>
              <w:rPr>
                <w:rFonts w:ascii="Times New Roman" w:hAnsi="Times New Roman" w:cs="Times New Roman"/>
                <w:color w:val="000000"/>
                <w:sz w:val="24"/>
                <w:szCs w:val="24"/>
                <w:lang w:eastAsia="uk-UA"/>
              </w:rPr>
            </w:pPr>
          </w:p>
          <w:p w:rsidR="00E07380" w:rsidRPr="007E6145" w:rsidRDefault="00E07380" w:rsidP="000B6CE2">
            <w:pPr>
              <w:spacing w:after="0" w:line="240" w:lineRule="atLeast"/>
              <w:jc w:val="center"/>
              <w:rPr>
                <w:rFonts w:ascii="Times New Roman" w:hAnsi="Times New Roman" w:cs="Times New Roman"/>
                <w:color w:val="000000"/>
                <w:sz w:val="24"/>
                <w:szCs w:val="24"/>
                <w:lang w:eastAsia="uk-UA"/>
              </w:rPr>
            </w:pPr>
            <w:r w:rsidRPr="007E6145">
              <w:rPr>
                <w:rFonts w:ascii="Times New Roman" w:hAnsi="Times New Roman" w:cs="Times New Roman"/>
                <w:color w:val="000000"/>
                <w:sz w:val="24"/>
                <w:szCs w:val="24"/>
                <w:lang w:eastAsia="uk-UA"/>
              </w:rPr>
              <w:t> 1%</w:t>
            </w:r>
          </w:p>
        </w:tc>
        <w:tc>
          <w:tcPr>
            <w:tcW w:w="615"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0E1741" w:rsidRDefault="00E07380" w:rsidP="000B6CE2">
            <w:pPr>
              <w:spacing w:after="0" w:line="240" w:lineRule="atLeast"/>
              <w:jc w:val="center"/>
              <w:rPr>
                <w:rFonts w:ascii="Times New Roman" w:hAnsi="Times New Roman" w:cs="Times New Roman"/>
                <w:color w:val="000000"/>
                <w:sz w:val="24"/>
                <w:szCs w:val="24"/>
                <w:lang w:eastAsia="uk-UA"/>
              </w:rPr>
            </w:pPr>
          </w:p>
          <w:p w:rsidR="00E07380" w:rsidRPr="000E1741" w:rsidRDefault="00E07380" w:rsidP="000B6CE2">
            <w:pPr>
              <w:spacing w:after="0" w:line="240" w:lineRule="atLeast"/>
              <w:jc w:val="center"/>
              <w:rPr>
                <w:rFonts w:ascii="Times New Roman" w:hAnsi="Times New Roman" w:cs="Times New Roman"/>
                <w:color w:val="000000"/>
                <w:sz w:val="24"/>
                <w:szCs w:val="24"/>
                <w:lang w:eastAsia="uk-UA"/>
              </w:rPr>
            </w:pPr>
            <w:r w:rsidRPr="000E1741">
              <w:rPr>
                <w:rFonts w:ascii="Times New Roman" w:hAnsi="Times New Roman" w:cs="Times New Roman"/>
                <w:color w:val="000000"/>
                <w:sz w:val="24"/>
                <w:szCs w:val="24"/>
                <w:lang w:eastAsia="uk-UA"/>
              </w:rPr>
              <w:t>5% </w:t>
            </w:r>
          </w:p>
        </w:tc>
        <w:tc>
          <w:tcPr>
            <w:tcW w:w="654" w:type="pct"/>
            <w:tcBorders>
              <w:top w:val="single" w:sz="4" w:space="0" w:color="989898"/>
              <w:left w:val="single" w:sz="4" w:space="0" w:color="989898"/>
              <w:bottom w:val="single" w:sz="4" w:space="0" w:color="989898"/>
            </w:tcBorders>
            <w:shd w:val="clear" w:color="auto" w:fill="FFFFFF"/>
            <w:tcMar>
              <w:top w:w="0" w:type="dxa"/>
              <w:left w:w="0" w:type="dxa"/>
              <w:bottom w:w="0" w:type="dxa"/>
              <w:right w:w="0" w:type="dxa"/>
            </w:tcMar>
          </w:tcPr>
          <w:p w:rsidR="00E07380" w:rsidRPr="000E1741" w:rsidRDefault="00E07380" w:rsidP="000B6CE2">
            <w:pPr>
              <w:spacing w:after="0" w:line="240" w:lineRule="atLeast"/>
              <w:jc w:val="center"/>
              <w:rPr>
                <w:rFonts w:ascii="Times New Roman" w:hAnsi="Times New Roman" w:cs="Times New Roman"/>
                <w:color w:val="000000"/>
                <w:sz w:val="24"/>
                <w:szCs w:val="24"/>
                <w:lang w:eastAsia="uk-UA"/>
              </w:rPr>
            </w:pPr>
          </w:p>
          <w:p w:rsidR="00E07380" w:rsidRPr="000E1741" w:rsidRDefault="00E07380" w:rsidP="000B6CE2">
            <w:pPr>
              <w:spacing w:after="0" w:line="240" w:lineRule="atLeast"/>
              <w:jc w:val="center"/>
              <w:rPr>
                <w:rFonts w:ascii="Times New Roman" w:hAnsi="Times New Roman" w:cs="Times New Roman"/>
                <w:color w:val="000000"/>
                <w:sz w:val="24"/>
                <w:szCs w:val="24"/>
                <w:lang w:eastAsia="uk-UA"/>
              </w:rPr>
            </w:pPr>
            <w:r w:rsidRPr="000E1741">
              <w:rPr>
                <w:rFonts w:ascii="Times New Roman" w:hAnsi="Times New Roman" w:cs="Times New Roman"/>
                <w:color w:val="000000"/>
                <w:sz w:val="24"/>
                <w:szCs w:val="24"/>
                <w:lang w:eastAsia="uk-UA"/>
              </w:rPr>
              <w:t>5% </w:t>
            </w:r>
          </w:p>
        </w:tc>
      </w:tr>
      <w:tr w:rsidR="00E07380" w:rsidRPr="00B844C1" w:rsidTr="005623DC">
        <w:tblPrEx>
          <w:jc w:val="left"/>
        </w:tblPrEx>
        <w:tc>
          <w:tcPr>
            <w:tcW w:w="510" w:type="pct"/>
            <w:tcBorders>
              <w:top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p>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12.05</w:t>
            </w:r>
          </w:p>
        </w:tc>
        <w:tc>
          <w:tcPr>
            <w:tcW w:w="2094"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Для розміщення та експлуатації будівель і споруд авіаційного транспорту</w:t>
            </w:r>
          </w:p>
        </w:tc>
        <w:tc>
          <w:tcPr>
            <w:tcW w:w="615"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 </w:t>
            </w:r>
          </w:p>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1%</w:t>
            </w:r>
          </w:p>
        </w:tc>
        <w:tc>
          <w:tcPr>
            <w:tcW w:w="511"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p>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1% </w:t>
            </w:r>
          </w:p>
        </w:tc>
        <w:tc>
          <w:tcPr>
            <w:tcW w:w="615"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 </w:t>
            </w:r>
          </w:p>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5%</w:t>
            </w:r>
          </w:p>
        </w:tc>
        <w:tc>
          <w:tcPr>
            <w:tcW w:w="654" w:type="pct"/>
            <w:tcBorders>
              <w:top w:val="single" w:sz="4" w:space="0" w:color="989898"/>
              <w:left w:val="single" w:sz="4" w:space="0" w:color="989898"/>
              <w:bottom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 </w:t>
            </w:r>
          </w:p>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5%</w:t>
            </w:r>
          </w:p>
        </w:tc>
      </w:tr>
      <w:tr w:rsidR="00E07380" w:rsidRPr="00B844C1" w:rsidTr="005623DC">
        <w:tblPrEx>
          <w:jc w:val="left"/>
        </w:tblPrEx>
        <w:tc>
          <w:tcPr>
            <w:tcW w:w="510" w:type="pct"/>
            <w:tcBorders>
              <w:top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12.06</w:t>
            </w:r>
          </w:p>
        </w:tc>
        <w:tc>
          <w:tcPr>
            <w:tcW w:w="2094"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Для розміщення та експлуатації об'єктів трубопровідного транспорту</w:t>
            </w:r>
          </w:p>
        </w:tc>
        <w:tc>
          <w:tcPr>
            <w:tcW w:w="615"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 1%</w:t>
            </w:r>
          </w:p>
        </w:tc>
        <w:tc>
          <w:tcPr>
            <w:tcW w:w="511"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1% </w:t>
            </w:r>
          </w:p>
        </w:tc>
        <w:tc>
          <w:tcPr>
            <w:tcW w:w="615"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 5%</w:t>
            </w:r>
          </w:p>
        </w:tc>
        <w:tc>
          <w:tcPr>
            <w:tcW w:w="654" w:type="pct"/>
            <w:tcBorders>
              <w:top w:val="single" w:sz="4" w:space="0" w:color="989898"/>
              <w:left w:val="single" w:sz="4" w:space="0" w:color="989898"/>
              <w:bottom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 5%</w:t>
            </w:r>
          </w:p>
        </w:tc>
      </w:tr>
      <w:tr w:rsidR="00E07380" w:rsidRPr="00B844C1" w:rsidTr="005623DC">
        <w:tblPrEx>
          <w:jc w:val="left"/>
        </w:tblPrEx>
        <w:tc>
          <w:tcPr>
            <w:tcW w:w="510" w:type="pct"/>
            <w:tcBorders>
              <w:top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p>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12.07</w:t>
            </w:r>
          </w:p>
        </w:tc>
        <w:tc>
          <w:tcPr>
            <w:tcW w:w="2094"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Для розміщення та експлуатації будівель і споруд міського електротранспорту</w:t>
            </w:r>
          </w:p>
        </w:tc>
        <w:tc>
          <w:tcPr>
            <w:tcW w:w="615"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 </w:t>
            </w:r>
          </w:p>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1%</w:t>
            </w:r>
          </w:p>
        </w:tc>
        <w:tc>
          <w:tcPr>
            <w:tcW w:w="511"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p>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1% </w:t>
            </w:r>
          </w:p>
        </w:tc>
        <w:tc>
          <w:tcPr>
            <w:tcW w:w="615"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 </w:t>
            </w:r>
          </w:p>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5%</w:t>
            </w:r>
          </w:p>
        </w:tc>
        <w:tc>
          <w:tcPr>
            <w:tcW w:w="654" w:type="pct"/>
            <w:tcBorders>
              <w:top w:val="single" w:sz="4" w:space="0" w:color="989898"/>
              <w:left w:val="single" w:sz="4" w:space="0" w:color="989898"/>
              <w:bottom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p>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 5%</w:t>
            </w:r>
          </w:p>
        </w:tc>
      </w:tr>
      <w:tr w:rsidR="00E07380" w:rsidRPr="00B844C1" w:rsidTr="005623DC">
        <w:tblPrEx>
          <w:jc w:val="left"/>
        </w:tblPrEx>
        <w:tc>
          <w:tcPr>
            <w:tcW w:w="510" w:type="pct"/>
            <w:tcBorders>
              <w:top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p>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12.08</w:t>
            </w:r>
          </w:p>
        </w:tc>
        <w:tc>
          <w:tcPr>
            <w:tcW w:w="2094"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Для розміщення та експлуатації будівель і споруд додаткових транспортних послуг та допоміжних операцій</w:t>
            </w:r>
          </w:p>
        </w:tc>
        <w:tc>
          <w:tcPr>
            <w:tcW w:w="615"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 </w:t>
            </w:r>
          </w:p>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1%</w:t>
            </w:r>
          </w:p>
        </w:tc>
        <w:tc>
          <w:tcPr>
            <w:tcW w:w="511"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p>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1% </w:t>
            </w:r>
          </w:p>
        </w:tc>
        <w:tc>
          <w:tcPr>
            <w:tcW w:w="615"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 </w:t>
            </w:r>
          </w:p>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5%</w:t>
            </w:r>
          </w:p>
        </w:tc>
        <w:tc>
          <w:tcPr>
            <w:tcW w:w="654" w:type="pct"/>
            <w:tcBorders>
              <w:top w:val="single" w:sz="4" w:space="0" w:color="989898"/>
              <w:left w:val="single" w:sz="4" w:space="0" w:color="989898"/>
              <w:bottom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p>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 5%</w:t>
            </w:r>
          </w:p>
        </w:tc>
      </w:tr>
      <w:tr w:rsidR="00E07380" w:rsidRPr="00B844C1" w:rsidTr="005623DC">
        <w:tblPrEx>
          <w:jc w:val="left"/>
        </w:tblPrEx>
        <w:tc>
          <w:tcPr>
            <w:tcW w:w="510" w:type="pct"/>
            <w:tcBorders>
              <w:top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p>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12.09</w:t>
            </w:r>
          </w:p>
        </w:tc>
        <w:tc>
          <w:tcPr>
            <w:tcW w:w="2094"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Для розміщення та експлуатації будівель і споруд іншого наземного транспорту</w:t>
            </w:r>
          </w:p>
        </w:tc>
        <w:tc>
          <w:tcPr>
            <w:tcW w:w="615"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 </w:t>
            </w:r>
          </w:p>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1%</w:t>
            </w:r>
          </w:p>
        </w:tc>
        <w:tc>
          <w:tcPr>
            <w:tcW w:w="511"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p>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1% </w:t>
            </w:r>
          </w:p>
        </w:tc>
        <w:tc>
          <w:tcPr>
            <w:tcW w:w="615"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p>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 5%</w:t>
            </w:r>
          </w:p>
        </w:tc>
        <w:tc>
          <w:tcPr>
            <w:tcW w:w="654" w:type="pct"/>
            <w:tcBorders>
              <w:top w:val="single" w:sz="4" w:space="0" w:color="989898"/>
              <w:left w:val="single" w:sz="4" w:space="0" w:color="989898"/>
              <w:bottom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p>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 5%</w:t>
            </w:r>
          </w:p>
        </w:tc>
      </w:tr>
      <w:tr w:rsidR="00E07380" w:rsidRPr="00B844C1" w:rsidTr="005623DC">
        <w:tblPrEx>
          <w:jc w:val="left"/>
        </w:tblPrEx>
        <w:tc>
          <w:tcPr>
            <w:tcW w:w="510" w:type="pct"/>
            <w:tcBorders>
              <w:top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p>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12.10</w:t>
            </w:r>
          </w:p>
        </w:tc>
        <w:tc>
          <w:tcPr>
            <w:tcW w:w="2094"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Для цілей підрозділів 12.01 - 12.09 та для збереження та використання земель природно-заповідного фонду</w:t>
            </w:r>
          </w:p>
        </w:tc>
        <w:tc>
          <w:tcPr>
            <w:tcW w:w="615"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 -</w:t>
            </w:r>
          </w:p>
        </w:tc>
        <w:tc>
          <w:tcPr>
            <w:tcW w:w="511"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 -</w:t>
            </w:r>
          </w:p>
        </w:tc>
        <w:tc>
          <w:tcPr>
            <w:tcW w:w="615"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 </w:t>
            </w:r>
          </w:p>
        </w:tc>
        <w:tc>
          <w:tcPr>
            <w:tcW w:w="654" w:type="pct"/>
            <w:tcBorders>
              <w:top w:val="single" w:sz="4" w:space="0" w:color="989898"/>
              <w:left w:val="single" w:sz="4" w:space="0" w:color="989898"/>
              <w:bottom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 -</w:t>
            </w:r>
          </w:p>
        </w:tc>
      </w:tr>
      <w:tr w:rsidR="00E07380" w:rsidRPr="00B844C1">
        <w:tblPrEx>
          <w:jc w:val="left"/>
        </w:tblPrEx>
        <w:tc>
          <w:tcPr>
            <w:tcW w:w="510" w:type="pct"/>
            <w:tcBorders>
              <w:top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13</w:t>
            </w:r>
          </w:p>
        </w:tc>
        <w:tc>
          <w:tcPr>
            <w:tcW w:w="4490" w:type="pct"/>
            <w:gridSpan w:val="8"/>
            <w:tcBorders>
              <w:top w:val="single" w:sz="4" w:space="0" w:color="989898"/>
              <w:left w:val="single" w:sz="4" w:space="0" w:color="989898"/>
              <w:bottom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Землі зв'язку</w:t>
            </w:r>
          </w:p>
        </w:tc>
      </w:tr>
      <w:tr w:rsidR="00E07380" w:rsidRPr="00B844C1" w:rsidTr="005623DC">
        <w:tblPrEx>
          <w:jc w:val="left"/>
        </w:tblPrEx>
        <w:tc>
          <w:tcPr>
            <w:tcW w:w="510" w:type="pct"/>
            <w:tcBorders>
              <w:top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13.01</w:t>
            </w:r>
          </w:p>
        </w:tc>
        <w:tc>
          <w:tcPr>
            <w:tcW w:w="2094"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Для розміщення та експлуатації об'єктів і споруд телекомунікацій</w:t>
            </w:r>
          </w:p>
        </w:tc>
        <w:tc>
          <w:tcPr>
            <w:tcW w:w="615"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 1%</w:t>
            </w:r>
          </w:p>
        </w:tc>
        <w:tc>
          <w:tcPr>
            <w:tcW w:w="511"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1% </w:t>
            </w:r>
          </w:p>
        </w:tc>
        <w:tc>
          <w:tcPr>
            <w:tcW w:w="615"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 5%</w:t>
            </w:r>
          </w:p>
        </w:tc>
        <w:tc>
          <w:tcPr>
            <w:tcW w:w="654" w:type="pct"/>
            <w:tcBorders>
              <w:top w:val="single" w:sz="4" w:space="0" w:color="989898"/>
              <w:left w:val="single" w:sz="4" w:space="0" w:color="989898"/>
              <w:bottom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 5%</w:t>
            </w:r>
          </w:p>
        </w:tc>
      </w:tr>
      <w:tr w:rsidR="00E07380" w:rsidRPr="00B844C1" w:rsidTr="005623DC">
        <w:tblPrEx>
          <w:jc w:val="left"/>
        </w:tblPrEx>
        <w:tc>
          <w:tcPr>
            <w:tcW w:w="510" w:type="pct"/>
            <w:tcBorders>
              <w:top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p>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13.02</w:t>
            </w:r>
          </w:p>
        </w:tc>
        <w:tc>
          <w:tcPr>
            <w:tcW w:w="2094"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Для розміщення та експлуатації будівель та споруд об'єктів поштового зв'язку</w:t>
            </w:r>
          </w:p>
        </w:tc>
        <w:tc>
          <w:tcPr>
            <w:tcW w:w="615"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 </w:t>
            </w:r>
          </w:p>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1%</w:t>
            </w:r>
          </w:p>
        </w:tc>
        <w:tc>
          <w:tcPr>
            <w:tcW w:w="511"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p>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1% </w:t>
            </w:r>
          </w:p>
        </w:tc>
        <w:tc>
          <w:tcPr>
            <w:tcW w:w="615"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p>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 5%</w:t>
            </w:r>
          </w:p>
        </w:tc>
        <w:tc>
          <w:tcPr>
            <w:tcW w:w="654" w:type="pct"/>
            <w:tcBorders>
              <w:top w:val="single" w:sz="4" w:space="0" w:color="989898"/>
              <w:left w:val="single" w:sz="4" w:space="0" w:color="989898"/>
              <w:bottom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 </w:t>
            </w:r>
          </w:p>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5%</w:t>
            </w:r>
          </w:p>
        </w:tc>
      </w:tr>
      <w:tr w:rsidR="00E07380" w:rsidRPr="00B844C1" w:rsidTr="005623DC">
        <w:tblPrEx>
          <w:jc w:val="left"/>
        </w:tblPrEx>
        <w:tc>
          <w:tcPr>
            <w:tcW w:w="510" w:type="pct"/>
            <w:tcBorders>
              <w:top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13.03</w:t>
            </w:r>
          </w:p>
        </w:tc>
        <w:tc>
          <w:tcPr>
            <w:tcW w:w="2094"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Для розміщення та експлуатації інших технічних засобів зв'язку</w:t>
            </w:r>
          </w:p>
        </w:tc>
        <w:tc>
          <w:tcPr>
            <w:tcW w:w="615"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 1%</w:t>
            </w:r>
          </w:p>
        </w:tc>
        <w:tc>
          <w:tcPr>
            <w:tcW w:w="511"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1% </w:t>
            </w:r>
          </w:p>
        </w:tc>
        <w:tc>
          <w:tcPr>
            <w:tcW w:w="615"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 5%</w:t>
            </w:r>
          </w:p>
        </w:tc>
        <w:tc>
          <w:tcPr>
            <w:tcW w:w="654" w:type="pct"/>
            <w:tcBorders>
              <w:top w:val="single" w:sz="4" w:space="0" w:color="989898"/>
              <w:left w:val="single" w:sz="4" w:space="0" w:color="989898"/>
              <w:bottom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 5%</w:t>
            </w:r>
          </w:p>
        </w:tc>
      </w:tr>
      <w:tr w:rsidR="00E07380" w:rsidRPr="00B844C1" w:rsidTr="005623DC">
        <w:tblPrEx>
          <w:jc w:val="left"/>
        </w:tblPrEx>
        <w:tc>
          <w:tcPr>
            <w:tcW w:w="510" w:type="pct"/>
            <w:tcBorders>
              <w:top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p>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13.04</w:t>
            </w:r>
          </w:p>
        </w:tc>
        <w:tc>
          <w:tcPr>
            <w:tcW w:w="2094"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Для цілей підрозділів 13.01 - 13.03, 13.05 та для збереження та використання земель природно-заповідного фонду</w:t>
            </w:r>
          </w:p>
        </w:tc>
        <w:tc>
          <w:tcPr>
            <w:tcW w:w="615"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p>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 1%</w:t>
            </w:r>
          </w:p>
        </w:tc>
        <w:tc>
          <w:tcPr>
            <w:tcW w:w="511"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p>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1% </w:t>
            </w:r>
          </w:p>
        </w:tc>
        <w:tc>
          <w:tcPr>
            <w:tcW w:w="615"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 </w:t>
            </w:r>
          </w:p>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5%</w:t>
            </w:r>
          </w:p>
        </w:tc>
        <w:tc>
          <w:tcPr>
            <w:tcW w:w="654" w:type="pct"/>
            <w:tcBorders>
              <w:top w:val="single" w:sz="4" w:space="0" w:color="989898"/>
              <w:left w:val="single" w:sz="4" w:space="0" w:color="989898"/>
              <w:bottom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 </w:t>
            </w:r>
          </w:p>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5%</w:t>
            </w:r>
          </w:p>
        </w:tc>
      </w:tr>
      <w:tr w:rsidR="00E07380" w:rsidRPr="00B844C1">
        <w:tblPrEx>
          <w:jc w:val="left"/>
        </w:tblPrEx>
        <w:tc>
          <w:tcPr>
            <w:tcW w:w="510" w:type="pct"/>
            <w:tcBorders>
              <w:top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lastRenderedPageBreak/>
              <w:t>14</w:t>
            </w:r>
          </w:p>
        </w:tc>
        <w:tc>
          <w:tcPr>
            <w:tcW w:w="4490" w:type="pct"/>
            <w:gridSpan w:val="8"/>
            <w:tcBorders>
              <w:top w:val="single" w:sz="4" w:space="0" w:color="989898"/>
              <w:left w:val="single" w:sz="4" w:space="0" w:color="989898"/>
              <w:bottom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Землі енергетики</w:t>
            </w:r>
          </w:p>
        </w:tc>
      </w:tr>
      <w:tr w:rsidR="00E07380" w:rsidRPr="00B844C1" w:rsidTr="005623DC">
        <w:tblPrEx>
          <w:jc w:val="left"/>
        </w:tblPrEx>
        <w:tc>
          <w:tcPr>
            <w:tcW w:w="510" w:type="pct"/>
            <w:tcBorders>
              <w:top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p>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p>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14.01</w:t>
            </w:r>
          </w:p>
        </w:tc>
        <w:tc>
          <w:tcPr>
            <w:tcW w:w="2094"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Для розміщення, будівництва, експлуатації та обслуговування будівель і споруд об'єктів енергогенеруючих підприємств, установ і організацій</w:t>
            </w:r>
          </w:p>
        </w:tc>
        <w:tc>
          <w:tcPr>
            <w:tcW w:w="615"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p>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p>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 1%</w:t>
            </w:r>
          </w:p>
        </w:tc>
        <w:tc>
          <w:tcPr>
            <w:tcW w:w="511"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p>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p>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1% </w:t>
            </w:r>
          </w:p>
        </w:tc>
        <w:tc>
          <w:tcPr>
            <w:tcW w:w="615"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 </w:t>
            </w:r>
          </w:p>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p>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5%</w:t>
            </w:r>
          </w:p>
        </w:tc>
        <w:tc>
          <w:tcPr>
            <w:tcW w:w="654" w:type="pct"/>
            <w:tcBorders>
              <w:top w:val="single" w:sz="4" w:space="0" w:color="989898"/>
              <w:left w:val="single" w:sz="4" w:space="0" w:color="989898"/>
              <w:bottom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p>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p>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 5%</w:t>
            </w:r>
          </w:p>
        </w:tc>
      </w:tr>
      <w:tr w:rsidR="00E07380" w:rsidRPr="00B844C1" w:rsidTr="005623DC">
        <w:tblPrEx>
          <w:jc w:val="left"/>
        </w:tblPrEx>
        <w:tc>
          <w:tcPr>
            <w:tcW w:w="510" w:type="pct"/>
            <w:tcBorders>
              <w:top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p>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14.02</w:t>
            </w:r>
          </w:p>
        </w:tc>
        <w:tc>
          <w:tcPr>
            <w:tcW w:w="2094"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Для розміщення, будівництва, експлуатації та обслуговування будівель і споруд об'єктів передачі електричної та теплової енергії</w:t>
            </w:r>
          </w:p>
        </w:tc>
        <w:tc>
          <w:tcPr>
            <w:tcW w:w="615"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 </w:t>
            </w:r>
          </w:p>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1%</w:t>
            </w:r>
          </w:p>
        </w:tc>
        <w:tc>
          <w:tcPr>
            <w:tcW w:w="511"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p>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1% </w:t>
            </w:r>
          </w:p>
        </w:tc>
        <w:tc>
          <w:tcPr>
            <w:tcW w:w="615"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 </w:t>
            </w:r>
          </w:p>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5%</w:t>
            </w:r>
          </w:p>
        </w:tc>
        <w:tc>
          <w:tcPr>
            <w:tcW w:w="654" w:type="pct"/>
            <w:tcBorders>
              <w:top w:val="single" w:sz="4" w:space="0" w:color="989898"/>
              <w:left w:val="single" w:sz="4" w:space="0" w:color="989898"/>
              <w:bottom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p>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 5%</w:t>
            </w:r>
          </w:p>
        </w:tc>
      </w:tr>
      <w:tr w:rsidR="00E07380" w:rsidRPr="00B844C1" w:rsidTr="005623DC">
        <w:tblPrEx>
          <w:jc w:val="left"/>
        </w:tblPrEx>
        <w:tc>
          <w:tcPr>
            <w:tcW w:w="510" w:type="pct"/>
            <w:tcBorders>
              <w:top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p>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14.03</w:t>
            </w:r>
          </w:p>
        </w:tc>
        <w:tc>
          <w:tcPr>
            <w:tcW w:w="2094"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Для цілей підрозділів 14.01 - 14.02 та для збереження та використання земель природно-заповідного фонду</w:t>
            </w:r>
          </w:p>
        </w:tc>
        <w:tc>
          <w:tcPr>
            <w:tcW w:w="615"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p>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 1%</w:t>
            </w:r>
          </w:p>
        </w:tc>
        <w:tc>
          <w:tcPr>
            <w:tcW w:w="511"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p>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1% </w:t>
            </w:r>
          </w:p>
        </w:tc>
        <w:tc>
          <w:tcPr>
            <w:tcW w:w="615"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p>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 5%</w:t>
            </w:r>
          </w:p>
        </w:tc>
        <w:tc>
          <w:tcPr>
            <w:tcW w:w="654" w:type="pct"/>
            <w:tcBorders>
              <w:top w:val="single" w:sz="4" w:space="0" w:color="989898"/>
              <w:left w:val="single" w:sz="4" w:space="0" w:color="989898"/>
              <w:bottom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p>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 5%</w:t>
            </w:r>
          </w:p>
        </w:tc>
      </w:tr>
      <w:tr w:rsidR="00E07380" w:rsidRPr="00B844C1">
        <w:tblPrEx>
          <w:jc w:val="left"/>
        </w:tblPrEx>
        <w:tc>
          <w:tcPr>
            <w:tcW w:w="510" w:type="pct"/>
            <w:tcBorders>
              <w:top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15</w:t>
            </w:r>
          </w:p>
        </w:tc>
        <w:tc>
          <w:tcPr>
            <w:tcW w:w="4490" w:type="pct"/>
            <w:gridSpan w:val="8"/>
            <w:tcBorders>
              <w:top w:val="single" w:sz="4" w:space="0" w:color="989898"/>
              <w:left w:val="single" w:sz="4" w:space="0" w:color="989898"/>
              <w:bottom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Землі оборони</w:t>
            </w:r>
          </w:p>
        </w:tc>
      </w:tr>
      <w:tr w:rsidR="00E07380" w:rsidRPr="00B844C1" w:rsidTr="005623DC">
        <w:tblPrEx>
          <w:jc w:val="left"/>
        </w:tblPrEx>
        <w:tc>
          <w:tcPr>
            <w:tcW w:w="510" w:type="pct"/>
            <w:tcBorders>
              <w:top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15.01</w:t>
            </w:r>
          </w:p>
        </w:tc>
        <w:tc>
          <w:tcPr>
            <w:tcW w:w="2094"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Для розміщення та постійної діяльності Збройних Сил</w:t>
            </w:r>
            <w:r w:rsidRPr="00B844C1">
              <w:rPr>
                <w:rFonts w:ascii="Times New Roman" w:hAnsi="Times New Roman" w:cs="Times New Roman"/>
                <w:color w:val="000000"/>
                <w:sz w:val="24"/>
                <w:szCs w:val="24"/>
                <w:vertAlign w:val="superscript"/>
                <w:lang w:eastAsia="uk-UA"/>
              </w:rPr>
              <w:t>4</w:t>
            </w:r>
          </w:p>
        </w:tc>
        <w:tc>
          <w:tcPr>
            <w:tcW w:w="615"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 0%</w:t>
            </w:r>
          </w:p>
        </w:tc>
        <w:tc>
          <w:tcPr>
            <w:tcW w:w="511"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 0%</w:t>
            </w:r>
          </w:p>
        </w:tc>
        <w:tc>
          <w:tcPr>
            <w:tcW w:w="615"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 5%</w:t>
            </w:r>
          </w:p>
        </w:tc>
        <w:tc>
          <w:tcPr>
            <w:tcW w:w="654" w:type="pct"/>
            <w:tcBorders>
              <w:top w:val="single" w:sz="4" w:space="0" w:color="989898"/>
              <w:left w:val="single" w:sz="4" w:space="0" w:color="989898"/>
              <w:bottom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 5%</w:t>
            </w:r>
          </w:p>
        </w:tc>
      </w:tr>
      <w:tr w:rsidR="00E07380" w:rsidRPr="00B844C1" w:rsidTr="005623DC">
        <w:tblPrEx>
          <w:jc w:val="left"/>
        </w:tblPrEx>
        <w:tc>
          <w:tcPr>
            <w:tcW w:w="510" w:type="pct"/>
            <w:tcBorders>
              <w:top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p>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15.02</w:t>
            </w:r>
          </w:p>
        </w:tc>
        <w:tc>
          <w:tcPr>
            <w:tcW w:w="2094"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Для розміщення та постійної діяльності військових частин (підрозділів) Національної гвардії</w:t>
            </w:r>
            <w:r w:rsidRPr="00B844C1">
              <w:rPr>
                <w:rFonts w:ascii="Times New Roman" w:hAnsi="Times New Roman" w:cs="Times New Roman"/>
                <w:color w:val="000000"/>
                <w:sz w:val="24"/>
                <w:szCs w:val="24"/>
                <w:vertAlign w:val="superscript"/>
                <w:lang w:eastAsia="uk-UA"/>
              </w:rPr>
              <w:t>4</w:t>
            </w:r>
          </w:p>
        </w:tc>
        <w:tc>
          <w:tcPr>
            <w:tcW w:w="615"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 </w:t>
            </w:r>
          </w:p>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0%</w:t>
            </w:r>
          </w:p>
        </w:tc>
        <w:tc>
          <w:tcPr>
            <w:tcW w:w="511"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 </w:t>
            </w:r>
          </w:p>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0%</w:t>
            </w:r>
          </w:p>
        </w:tc>
        <w:tc>
          <w:tcPr>
            <w:tcW w:w="615"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 </w:t>
            </w:r>
          </w:p>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5%</w:t>
            </w:r>
          </w:p>
        </w:tc>
        <w:tc>
          <w:tcPr>
            <w:tcW w:w="654" w:type="pct"/>
            <w:tcBorders>
              <w:top w:val="single" w:sz="4" w:space="0" w:color="989898"/>
              <w:left w:val="single" w:sz="4" w:space="0" w:color="989898"/>
              <w:bottom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p>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 5%</w:t>
            </w:r>
          </w:p>
        </w:tc>
      </w:tr>
      <w:tr w:rsidR="00E07380" w:rsidRPr="00B844C1" w:rsidTr="005623DC">
        <w:tblPrEx>
          <w:jc w:val="left"/>
        </w:tblPrEx>
        <w:tc>
          <w:tcPr>
            <w:tcW w:w="510" w:type="pct"/>
            <w:tcBorders>
              <w:top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15.03</w:t>
            </w:r>
          </w:p>
        </w:tc>
        <w:tc>
          <w:tcPr>
            <w:tcW w:w="2094"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Для розміщення та постійної діяльності Держприкордонслужби</w:t>
            </w:r>
            <w:r w:rsidRPr="00B844C1">
              <w:rPr>
                <w:rFonts w:ascii="Times New Roman" w:hAnsi="Times New Roman" w:cs="Times New Roman"/>
                <w:color w:val="000000"/>
                <w:sz w:val="24"/>
                <w:szCs w:val="24"/>
                <w:vertAlign w:val="superscript"/>
                <w:lang w:eastAsia="uk-UA"/>
              </w:rPr>
              <w:t>4</w:t>
            </w:r>
          </w:p>
        </w:tc>
        <w:tc>
          <w:tcPr>
            <w:tcW w:w="615"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 0%</w:t>
            </w:r>
          </w:p>
        </w:tc>
        <w:tc>
          <w:tcPr>
            <w:tcW w:w="511"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 0%</w:t>
            </w:r>
          </w:p>
        </w:tc>
        <w:tc>
          <w:tcPr>
            <w:tcW w:w="615"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 5%</w:t>
            </w:r>
          </w:p>
        </w:tc>
        <w:tc>
          <w:tcPr>
            <w:tcW w:w="654" w:type="pct"/>
            <w:tcBorders>
              <w:top w:val="single" w:sz="4" w:space="0" w:color="989898"/>
              <w:left w:val="single" w:sz="4" w:space="0" w:color="989898"/>
              <w:bottom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 5%</w:t>
            </w:r>
          </w:p>
        </w:tc>
      </w:tr>
      <w:tr w:rsidR="00E07380" w:rsidRPr="00B844C1" w:rsidTr="005623DC">
        <w:tblPrEx>
          <w:jc w:val="left"/>
        </w:tblPrEx>
        <w:tc>
          <w:tcPr>
            <w:tcW w:w="510" w:type="pct"/>
            <w:tcBorders>
              <w:top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15.04</w:t>
            </w:r>
          </w:p>
        </w:tc>
        <w:tc>
          <w:tcPr>
            <w:tcW w:w="2094"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Для розміщення та постійної діяльності СБУ</w:t>
            </w:r>
            <w:r w:rsidRPr="00B844C1">
              <w:rPr>
                <w:rFonts w:ascii="Times New Roman" w:hAnsi="Times New Roman" w:cs="Times New Roman"/>
                <w:color w:val="000000"/>
                <w:sz w:val="24"/>
                <w:szCs w:val="24"/>
                <w:vertAlign w:val="superscript"/>
                <w:lang w:eastAsia="uk-UA"/>
              </w:rPr>
              <w:t>4</w:t>
            </w:r>
          </w:p>
        </w:tc>
        <w:tc>
          <w:tcPr>
            <w:tcW w:w="615"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 0%</w:t>
            </w:r>
          </w:p>
        </w:tc>
        <w:tc>
          <w:tcPr>
            <w:tcW w:w="511"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 0%</w:t>
            </w:r>
          </w:p>
        </w:tc>
        <w:tc>
          <w:tcPr>
            <w:tcW w:w="615"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 5%</w:t>
            </w:r>
          </w:p>
        </w:tc>
        <w:tc>
          <w:tcPr>
            <w:tcW w:w="654" w:type="pct"/>
            <w:tcBorders>
              <w:top w:val="single" w:sz="4" w:space="0" w:color="989898"/>
              <w:left w:val="single" w:sz="4" w:space="0" w:color="989898"/>
              <w:bottom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 5%</w:t>
            </w:r>
          </w:p>
        </w:tc>
      </w:tr>
      <w:tr w:rsidR="00E07380" w:rsidRPr="00B844C1" w:rsidTr="005623DC">
        <w:tblPrEx>
          <w:jc w:val="left"/>
        </w:tblPrEx>
        <w:tc>
          <w:tcPr>
            <w:tcW w:w="510" w:type="pct"/>
            <w:tcBorders>
              <w:top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15.05</w:t>
            </w:r>
          </w:p>
        </w:tc>
        <w:tc>
          <w:tcPr>
            <w:tcW w:w="2094"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Для розміщення та постійної діяльності Держспецтрансслужби</w:t>
            </w:r>
            <w:r w:rsidRPr="00B844C1">
              <w:rPr>
                <w:rFonts w:ascii="Times New Roman" w:hAnsi="Times New Roman" w:cs="Times New Roman"/>
                <w:color w:val="000000"/>
                <w:sz w:val="24"/>
                <w:szCs w:val="24"/>
                <w:vertAlign w:val="superscript"/>
                <w:lang w:eastAsia="uk-UA"/>
              </w:rPr>
              <w:t>4</w:t>
            </w:r>
          </w:p>
        </w:tc>
        <w:tc>
          <w:tcPr>
            <w:tcW w:w="615"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 0%</w:t>
            </w:r>
          </w:p>
        </w:tc>
        <w:tc>
          <w:tcPr>
            <w:tcW w:w="511"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 0%</w:t>
            </w:r>
          </w:p>
        </w:tc>
        <w:tc>
          <w:tcPr>
            <w:tcW w:w="615"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 5%</w:t>
            </w:r>
          </w:p>
        </w:tc>
        <w:tc>
          <w:tcPr>
            <w:tcW w:w="654" w:type="pct"/>
            <w:tcBorders>
              <w:top w:val="single" w:sz="4" w:space="0" w:color="989898"/>
              <w:left w:val="single" w:sz="4" w:space="0" w:color="989898"/>
              <w:bottom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 5%</w:t>
            </w:r>
          </w:p>
        </w:tc>
      </w:tr>
      <w:tr w:rsidR="00E07380" w:rsidRPr="00B844C1" w:rsidTr="005623DC">
        <w:tblPrEx>
          <w:jc w:val="left"/>
        </w:tblPrEx>
        <w:tc>
          <w:tcPr>
            <w:tcW w:w="510" w:type="pct"/>
            <w:tcBorders>
              <w:top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15.06</w:t>
            </w:r>
          </w:p>
        </w:tc>
        <w:tc>
          <w:tcPr>
            <w:tcW w:w="2094"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Для розміщення та постійної діяльності Служби зовнішньої розвідки</w:t>
            </w:r>
            <w:r w:rsidRPr="00B844C1">
              <w:rPr>
                <w:rFonts w:ascii="Times New Roman" w:hAnsi="Times New Roman" w:cs="Times New Roman"/>
                <w:color w:val="000000"/>
                <w:sz w:val="24"/>
                <w:szCs w:val="24"/>
                <w:vertAlign w:val="superscript"/>
                <w:lang w:eastAsia="uk-UA"/>
              </w:rPr>
              <w:t>4</w:t>
            </w:r>
          </w:p>
        </w:tc>
        <w:tc>
          <w:tcPr>
            <w:tcW w:w="615"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 0%</w:t>
            </w:r>
          </w:p>
        </w:tc>
        <w:tc>
          <w:tcPr>
            <w:tcW w:w="511"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 0%</w:t>
            </w:r>
          </w:p>
        </w:tc>
        <w:tc>
          <w:tcPr>
            <w:tcW w:w="615"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 5%</w:t>
            </w:r>
          </w:p>
        </w:tc>
        <w:tc>
          <w:tcPr>
            <w:tcW w:w="654" w:type="pct"/>
            <w:tcBorders>
              <w:top w:val="single" w:sz="4" w:space="0" w:color="989898"/>
              <w:left w:val="single" w:sz="4" w:space="0" w:color="989898"/>
              <w:bottom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 5%</w:t>
            </w:r>
          </w:p>
        </w:tc>
      </w:tr>
      <w:tr w:rsidR="00E07380" w:rsidRPr="00B844C1" w:rsidTr="005623DC">
        <w:tblPrEx>
          <w:jc w:val="left"/>
        </w:tblPrEx>
        <w:tc>
          <w:tcPr>
            <w:tcW w:w="510" w:type="pct"/>
            <w:tcBorders>
              <w:top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p>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15.07</w:t>
            </w:r>
          </w:p>
        </w:tc>
        <w:tc>
          <w:tcPr>
            <w:tcW w:w="2094"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Для розміщення та постійної діяльності інших, утворених відповідно до законів, військових формувань</w:t>
            </w:r>
            <w:r w:rsidRPr="00B844C1">
              <w:rPr>
                <w:rFonts w:ascii="Times New Roman" w:hAnsi="Times New Roman" w:cs="Times New Roman"/>
                <w:color w:val="000000"/>
                <w:sz w:val="24"/>
                <w:szCs w:val="24"/>
                <w:vertAlign w:val="superscript"/>
                <w:lang w:eastAsia="uk-UA"/>
              </w:rPr>
              <w:t>4</w:t>
            </w:r>
          </w:p>
        </w:tc>
        <w:tc>
          <w:tcPr>
            <w:tcW w:w="615"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p>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 0%</w:t>
            </w:r>
          </w:p>
        </w:tc>
        <w:tc>
          <w:tcPr>
            <w:tcW w:w="511"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 </w:t>
            </w:r>
          </w:p>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0%</w:t>
            </w:r>
          </w:p>
        </w:tc>
        <w:tc>
          <w:tcPr>
            <w:tcW w:w="615"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 </w:t>
            </w:r>
          </w:p>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5%</w:t>
            </w:r>
          </w:p>
        </w:tc>
        <w:tc>
          <w:tcPr>
            <w:tcW w:w="654" w:type="pct"/>
            <w:tcBorders>
              <w:top w:val="single" w:sz="4" w:space="0" w:color="989898"/>
              <w:left w:val="single" w:sz="4" w:space="0" w:color="989898"/>
              <w:bottom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p>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 5%</w:t>
            </w:r>
          </w:p>
        </w:tc>
      </w:tr>
      <w:tr w:rsidR="00E07380" w:rsidRPr="00B844C1" w:rsidTr="005623DC">
        <w:tblPrEx>
          <w:jc w:val="left"/>
        </w:tblPrEx>
        <w:tc>
          <w:tcPr>
            <w:tcW w:w="510" w:type="pct"/>
            <w:tcBorders>
              <w:top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p>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15.08</w:t>
            </w:r>
          </w:p>
        </w:tc>
        <w:tc>
          <w:tcPr>
            <w:tcW w:w="2094"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Для цілей підрозділів 15.01 - 15.07 та для збереження та використання земель природно-заповідного фонду</w:t>
            </w:r>
          </w:p>
        </w:tc>
        <w:tc>
          <w:tcPr>
            <w:tcW w:w="615"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p>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 0%</w:t>
            </w:r>
          </w:p>
        </w:tc>
        <w:tc>
          <w:tcPr>
            <w:tcW w:w="511"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 </w:t>
            </w:r>
          </w:p>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0%</w:t>
            </w:r>
          </w:p>
        </w:tc>
        <w:tc>
          <w:tcPr>
            <w:tcW w:w="615"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p>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 5%</w:t>
            </w:r>
          </w:p>
        </w:tc>
        <w:tc>
          <w:tcPr>
            <w:tcW w:w="654" w:type="pct"/>
            <w:tcBorders>
              <w:top w:val="single" w:sz="4" w:space="0" w:color="989898"/>
              <w:left w:val="single" w:sz="4" w:space="0" w:color="989898"/>
              <w:bottom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 </w:t>
            </w:r>
          </w:p>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5%</w:t>
            </w:r>
          </w:p>
        </w:tc>
      </w:tr>
      <w:tr w:rsidR="00E07380" w:rsidRPr="00B844C1" w:rsidTr="005623DC">
        <w:tblPrEx>
          <w:jc w:val="left"/>
        </w:tblPrEx>
        <w:tc>
          <w:tcPr>
            <w:tcW w:w="510" w:type="pct"/>
            <w:tcBorders>
              <w:top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16</w:t>
            </w:r>
          </w:p>
        </w:tc>
        <w:tc>
          <w:tcPr>
            <w:tcW w:w="2094"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Землі запасу</w:t>
            </w:r>
          </w:p>
        </w:tc>
        <w:tc>
          <w:tcPr>
            <w:tcW w:w="615"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 1%</w:t>
            </w:r>
          </w:p>
        </w:tc>
        <w:tc>
          <w:tcPr>
            <w:tcW w:w="511"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1% </w:t>
            </w:r>
          </w:p>
        </w:tc>
        <w:tc>
          <w:tcPr>
            <w:tcW w:w="615"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 5%</w:t>
            </w:r>
          </w:p>
        </w:tc>
        <w:tc>
          <w:tcPr>
            <w:tcW w:w="654" w:type="pct"/>
            <w:tcBorders>
              <w:top w:val="single" w:sz="4" w:space="0" w:color="989898"/>
              <w:left w:val="single" w:sz="4" w:space="0" w:color="989898"/>
              <w:bottom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 5%</w:t>
            </w:r>
          </w:p>
        </w:tc>
      </w:tr>
      <w:tr w:rsidR="00E07380" w:rsidRPr="00B844C1" w:rsidTr="005623DC">
        <w:tblPrEx>
          <w:jc w:val="left"/>
        </w:tblPrEx>
        <w:tc>
          <w:tcPr>
            <w:tcW w:w="510" w:type="pct"/>
            <w:tcBorders>
              <w:top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17</w:t>
            </w:r>
          </w:p>
        </w:tc>
        <w:tc>
          <w:tcPr>
            <w:tcW w:w="2094"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Землі резервного фонду</w:t>
            </w:r>
          </w:p>
        </w:tc>
        <w:tc>
          <w:tcPr>
            <w:tcW w:w="615"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 1%</w:t>
            </w:r>
          </w:p>
        </w:tc>
        <w:tc>
          <w:tcPr>
            <w:tcW w:w="511"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1% </w:t>
            </w:r>
          </w:p>
        </w:tc>
        <w:tc>
          <w:tcPr>
            <w:tcW w:w="615"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 5%</w:t>
            </w:r>
          </w:p>
        </w:tc>
        <w:tc>
          <w:tcPr>
            <w:tcW w:w="654" w:type="pct"/>
            <w:tcBorders>
              <w:top w:val="single" w:sz="4" w:space="0" w:color="989898"/>
              <w:left w:val="single" w:sz="4" w:space="0" w:color="989898"/>
              <w:bottom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 5%</w:t>
            </w:r>
          </w:p>
        </w:tc>
      </w:tr>
      <w:tr w:rsidR="00E07380" w:rsidRPr="00B844C1" w:rsidTr="005623DC">
        <w:tblPrEx>
          <w:jc w:val="left"/>
        </w:tblPrEx>
        <w:tc>
          <w:tcPr>
            <w:tcW w:w="510" w:type="pct"/>
            <w:tcBorders>
              <w:top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18</w:t>
            </w:r>
          </w:p>
        </w:tc>
        <w:tc>
          <w:tcPr>
            <w:tcW w:w="2094"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Землі загального користування</w:t>
            </w:r>
            <w:r w:rsidRPr="00B844C1">
              <w:rPr>
                <w:rFonts w:ascii="Times New Roman" w:hAnsi="Times New Roman" w:cs="Times New Roman"/>
                <w:color w:val="000000"/>
                <w:sz w:val="24"/>
                <w:szCs w:val="24"/>
                <w:vertAlign w:val="superscript"/>
                <w:lang w:eastAsia="uk-UA"/>
              </w:rPr>
              <w:t>4</w:t>
            </w:r>
          </w:p>
        </w:tc>
        <w:tc>
          <w:tcPr>
            <w:tcW w:w="615"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 1%</w:t>
            </w:r>
          </w:p>
        </w:tc>
        <w:tc>
          <w:tcPr>
            <w:tcW w:w="511"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1% </w:t>
            </w:r>
          </w:p>
        </w:tc>
        <w:tc>
          <w:tcPr>
            <w:tcW w:w="615"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 5%</w:t>
            </w:r>
          </w:p>
        </w:tc>
        <w:tc>
          <w:tcPr>
            <w:tcW w:w="654" w:type="pct"/>
            <w:tcBorders>
              <w:top w:val="single" w:sz="4" w:space="0" w:color="989898"/>
              <w:left w:val="single" w:sz="4" w:space="0" w:color="989898"/>
              <w:bottom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 5%</w:t>
            </w:r>
          </w:p>
        </w:tc>
      </w:tr>
      <w:tr w:rsidR="00E07380" w:rsidRPr="00B844C1" w:rsidTr="005623DC">
        <w:tblPrEx>
          <w:jc w:val="left"/>
        </w:tblPrEx>
        <w:tc>
          <w:tcPr>
            <w:tcW w:w="510" w:type="pct"/>
            <w:tcBorders>
              <w:top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p>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19</w:t>
            </w:r>
          </w:p>
        </w:tc>
        <w:tc>
          <w:tcPr>
            <w:tcW w:w="2094"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Для цілей підрозділів 16-18 та для збереження та використання земель природно-заповідного фонду</w:t>
            </w:r>
          </w:p>
        </w:tc>
        <w:tc>
          <w:tcPr>
            <w:tcW w:w="615"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 </w:t>
            </w:r>
          </w:p>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1%</w:t>
            </w:r>
          </w:p>
        </w:tc>
        <w:tc>
          <w:tcPr>
            <w:tcW w:w="511"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p>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1% </w:t>
            </w:r>
          </w:p>
        </w:tc>
        <w:tc>
          <w:tcPr>
            <w:tcW w:w="615"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 </w:t>
            </w:r>
          </w:p>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5%</w:t>
            </w:r>
          </w:p>
        </w:tc>
        <w:tc>
          <w:tcPr>
            <w:tcW w:w="654" w:type="pct"/>
            <w:tcBorders>
              <w:top w:val="single" w:sz="4" w:space="0" w:color="989898"/>
              <w:left w:val="single" w:sz="4" w:space="0" w:color="989898"/>
              <w:bottom w:val="single" w:sz="4" w:space="0" w:color="989898"/>
            </w:tcBorders>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 </w:t>
            </w:r>
          </w:p>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5%</w:t>
            </w:r>
          </w:p>
        </w:tc>
      </w:tr>
    </w:tbl>
    <w:p w:rsidR="00E07380" w:rsidRPr="00B844C1" w:rsidRDefault="00E07380" w:rsidP="00E41D4A">
      <w:pPr>
        <w:rPr>
          <w:rFonts w:ascii="Arial" w:hAnsi="Arial" w:cs="Arial"/>
          <w:color w:val="000000"/>
          <w:sz w:val="24"/>
          <w:szCs w:val="24"/>
          <w:lang w:eastAsia="uk-UA"/>
        </w:rPr>
      </w:pPr>
    </w:p>
    <w:p w:rsidR="00E07380" w:rsidRDefault="00E07380" w:rsidP="00E41D4A">
      <w:pPr>
        <w:rPr>
          <w:rFonts w:ascii="Arial" w:hAnsi="Arial" w:cs="Arial"/>
          <w:color w:val="000000"/>
          <w:sz w:val="24"/>
          <w:szCs w:val="24"/>
          <w:lang w:eastAsia="uk-UA"/>
        </w:rPr>
      </w:pPr>
    </w:p>
    <w:p w:rsidR="005623DC" w:rsidRDefault="00180DCE" w:rsidP="00180DCE">
      <w:pPr>
        <w:ind w:left="567" w:right="-284" w:hanging="567"/>
        <w:jc w:val="both"/>
        <w:rPr>
          <w:rFonts w:ascii="Times New Roman" w:hAnsi="Times New Roman" w:cs="Times New Roman"/>
          <w:b/>
          <w:bCs/>
          <w:color w:val="000000"/>
          <w:sz w:val="28"/>
          <w:szCs w:val="28"/>
          <w:lang w:val="ru-RU"/>
        </w:rPr>
      </w:pPr>
      <w:proofErr w:type="spellStart"/>
      <w:r w:rsidRPr="00B844C1">
        <w:rPr>
          <w:rFonts w:ascii="Times New Roman" w:hAnsi="Times New Roman" w:cs="Times New Roman"/>
          <w:b/>
          <w:bCs/>
          <w:color w:val="000000"/>
          <w:sz w:val="28"/>
          <w:szCs w:val="28"/>
          <w:lang w:val="ru-RU"/>
        </w:rPr>
        <w:t>С</w:t>
      </w:r>
      <w:r>
        <w:rPr>
          <w:rFonts w:ascii="Times New Roman" w:hAnsi="Times New Roman" w:cs="Times New Roman"/>
          <w:b/>
          <w:bCs/>
          <w:color w:val="000000"/>
          <w:sz w:val="28"/>
          <w:szCs w:val="28"/>
          <w:lang w:val="ru-RU"/>
        </w:rPr>
        <w:t>елищний</w:t>
      </w:r>
      <w:proofErr w:type="spellEnd"/>
      <w:r w:rsidRPr="00B844C1">
        <w:rPr>
          <w:rFonts w:ascii="Times New Roman" w:hAnsi="Times New Roman" w:cs="Times New Roman"/>
          <w:b/>
          <w:bCs/>
          <w:color w:val="000000"/>
          <w:sz w:val="28"/>
          <w:szCs w:val="28"/>
          <w:lang w:val="ru-RU"/>
        </w:rPr>
        <w:t xml:space="preserve"> голова                    </w:t>
      </w:r>
      <w:r>
        <w:rPr>
          <w:rFonts w:ascii="Times New Roman" w:hAnsi="Times New Roman" w:cs="Times New Roman"/>
          <w:b/>
          <w:bCs/>
          <w:color w:val="000000"/>
          <w:sz w:val="28"/>
          <w:szCs w:val="28"/>
          <w:lang w:val="ru-RU"/>
        </w:rPr>
        <w:t xml:space="preserve">                    </w:t>
      </w:r>
      <w:r w:rsidRPr="00B844C1">
        <w:rPr>
          <w:rFonts w:ascii="Times New Roman" w:hAnsi="Times New Roman" w:cs="Times New Roman"/>
          <w:b/>
          <w:bCs/>
          <w:color w:val="000000"/>
          <w:sz w:val="28"/>
          <w:szCs w:val="28"/>
          <w:lang w:val="ru-RU"/>
        </w:rPr>
        <w:t xml:space="preserve">                         </w:t>
      </w:r>
      <w:r>
        <w:rPr>
          <w:rFonts w:ascii="Times New Roman" w:hAnsi="Times New Roman" w:cs="Times New Roman"/>
          <w:b/>
          <w:bCs/>
          <w:color w:val="000000"/>
          <w:sz w:val="28"/>
          <w:szCs w:val="28"/>
          <w:lang w:val="ru-RU"/>
        </w:rPr>
        <w:t xml:space="preserve">          </w:t>
      </w:r>
      <w:proofErr w:type="spellStart"/>
      <w:r>
        <w:rPr>
          <w:rFonts w:ascii="Times New Roman" w:hAnsi="Times New Roman" w:cs="Times New Roman"/>
          <w:b/>
          <w:bCs/>
          <w:color w:val="000000"/>
          <w:sz w:val="28"/>
          <w:szCs w:val="28"/>
          <w:lang w:val="ru-RU"/>
        </w:rPr>
        <w:t>Анатолій</w:t>
      </w:r>
      <w:proofErr w:type="spellEnd"/>
      <w:r>
        <w:rPr>
          <w:rFonts w:ascii="Times New Roman" w:hAnsi="Times New Roman" w:cs="Times New Roman"/>
          <w:b/>
          <w:bCs/>
          <w:color w:val="000000"/>
          <w:sz w:val="28"/>
          <w:szCs w:val="28"/>
          <w:lang w:val="ru-RU"/>
        </w:rPr>
        <w:t xml:space="preserve"> ЛУЩАК</w:t>
      </w:r>
    </w:p>
    <w:p w:rsidR="00E07380" w:rsidRPr="00B844C1" w:rsidRDefault="005623DC" w:rsidP="005623DC">
      <w:pPr>
        <w:spacing w:after="0"/>
        <w:ind w:left="6096" w:right="-284"/>
        <w:rPr>
          <w:rFonts w:ascii="Times New Roman" w:hAnsi="Times New Roman" w:cs="Times New Roman"/>
          <w:b/>
          <w:bCs/>
          <w:color w:val="000000"/>
          <w:sz w:val="24"/>
          <w:szCs w:val="24"/>
          <w:lang w:eastAsia="uk-UA"/>
        </w:rPr>
      </w:pPr>
      <w:r>
        <w:rPr>
          <w:rFonts w:ascii="Times New Roman" w:hAnsi="Times New Roman" w:cs="Times New Roman"/>
          <w:b/>
          <w:bCs/>
          <w:color w:val="000000"/>
          <w:sz w:val="28"/>
          <w:szCs w:val="28"/>
          <w:lang w:val="ru-RU"/>
        </w:rPr>
        <w:br w:type="page"/>
      </w:r>
      <w:r w:rsidR="00E07380" w:rsidRPr="00B844C1">
        <w:rPr>
          <w:rFonts w:ascii="Times New Roman" w:hAnsi="Times New Roman" w:cs="Times New Roman"/>
          <w:b/>
          <w:bCs/>
          <w:color w:val="000000"/>
          <w:sz w:val="24"/>
          <w:szCs w:val="24"/>
          <w:lang w:eastAsia="uk-UA"/>
        </w:rPr>
        <w:lastRenderedPageBreak/>
        <w:t>Додаток</w:t>
      </w:r>
      <w:r>
        <w:rPr>
          <w:rFonts w:ascii="Times New Roman" w:hAnsi="Times New Roman" w:cs="Times New Roman"/>
          <w:b/>
          <w:bCs/>
          <w:color w:val="000000"/>
          <w:sz w:val="24"/>
          <w:szCs w:val="24"/>
          <w:lang w:eastAsia="uk-UA"/>
        </w:rPr>
        <w:t xml:space="preserve"> </w:t>
      </w:r>
      <w:r w:rsidR="00E07380" w:rsidRPr="00B844C1">
        <w:rPr>
          <w:rFonts w:ascii="Times New Roman" w:hAnsi="Times New Roman" w:cs="Times New Roman"/>
          <w:b/>
          <w:bCs/>
          <w:color w:val="000000"/>
          <w:sz w:val="24"/>
          <w:szCs w:val="24"/>
          <w:lang w:eastAsia="uk-UA"/>
        </w:rPr>
        <w:t>3</w:t>
      </w:r>
      <w:r w:rsidR="00E07380" w:rsidRPr="00B844C1">
        <w:rPr>
          <w:rFonts w:ascii="Times New Roman" w:hAnsi="Times New Roman" w:cs="Times New Roman"/>
          <w:b/>
          <w:bCs/>
          <w:color w:val="000000"/>
          <w:sz w:val="24"/>
          <w:szCs w:val="24"/>
          <w:lang w:eastAsia="uk-UA"/>
        </w:rPr>
        <w:br/>
        <w:t xml:space="preserve">до </w:t>
      </w:r>
      <w:r w:rsidR="00E07380">
        <w:rPr>
          <w:rFonts w:ascii="Times New Roman" w:hAnsi="Times New Roman" w:cs="Times New Roman"/>
          <w:b/>
          <w:bCs/>
          <w:color w:val="000000"/>
          <w:sz w:val="24"/>
          <w:szCs w:val="24"/>
          <w:lang w:eastAsia="uk-UA"/>
        </w:rPr>
        <w:t xml:space="preserve">проекту </w:t>
      </w:r>
      <w:r w:rsidR="00E07380" w:rsidRPr="00B844C1">
        <w:rPr>
          <w:rFonts w:ascii="Times New Roman" w:hAnsi="Times New Roman" w:cs="Times New Roman"/>
          <w:b/>
          <w:bCs/>
          <w:color w:val="000000"/>
          <w:sz w:val="24"/>
          <w:szCs w:val="24"/>
          <w:lang w:eastAsia="uk-UA"/>
        </w:rPr>
        <w:t xml:space="preserve">рішення сесії </w:t>
      </w:r>
      <w:r w:rsidR="00180DCE">
        <w:rPr>
          <w:rFonts w:ascii="Times New Roman" w:hAnsi="Times New Roman" w:cs="Times New Roman"/>
          <w:b/>
          <w:bCs/>
          <w:color w:val="000000"/>
          <w:sz w:val="24"/>
          <w:szCs w:val="24"/>
          <w:lang w:eastAsia="uk-UA"/>
        </w:rPr>
        <w:t>Лисецької селищної</w:t>
      </w:r>
      <w:r w:rsidR="00E07380" w:rsidRPr="00B844C1">
        <w:rPr>
          <w:rFonts w:ascii="Times New Roman" w:hAnsi="Times New Roman" w:cs="Times New Roman"/>
          <w:b/>
          <w:bCs/>
          <w:color w:val="000000"/>
          <w:sz w:val="24"/>
          <w:szCs w:val="24"/>
          <w:lang w:eastAsia="uk-UA"/>
        </w:rPr>
        <w:t xml:space="preserve"> ради </w:t>
      </w:r>
    </w:p>
    <w:p w:rsidR="00E07380" w:rsidRPr="00B844C1" w:rsidRDefault="00E07380" w:rsidP="00B844C1">
      <w:pPr>
        <w:shd w:val="clear" w:color="auto" w:fill="FFFFFF"/>
        <w:spacing w:after="0" w:line="240" w:lineRule="atLeast"/>
        <w:ind w:left="6120"/>
        <w:rPr>
          <w:rFonts w:ascii="Times New Roman" w:hAnsi="Times New Roman" w:cs="Times New Roman"/>
          <w:b/>
          <w:bCs/>
          <w:color w:val="000000"/>
          <w:sz w:val="16"/>
          <w:szCs w:val="16"/>
          <w:lang w:eastAsia="uk-UA"/>
        </w:rPr>
      </w:pPr>
      <w:r w:rsidRPr="00B844C1">
        <w:rPr>
          <w:rFonts w:ascii="Times New Roman" w:hAnsi="Times New Roman" w:cs="Times New Roman"/>
          <w:b/>
          <w:bCs/>
          <w:color w:val="000000"/>
          <w:sz w:val="24"/>
          <w:szCs w:val="24"/>
          <w:lang w:eastAsia="uk-UA"/>
        </w:rPr>
        <w:t>«Про встановлення ставок та пільг із с</w:t>
      </w:r>
      <w:r>
        <w:rPr>
          <w:rFonts w:ascii="Times New Roman" w:hAnsi="Times New Roman" w:cs="Times New Roman"/>
          <w:b/>
          <w:bCs/>
          <w:color w:val="000000"/>
          <w:sz w:val="24"/>
          <w:szCs w:val="24"/>
          <w:lang w:eastAsia="uk-UA"/>
        </w:rPr>
        <w:t>плати земельного податку на 2022</w:t>
      </w:r>
      <w:r w:rsidRPr="00B844C1">
        <w:rPr>
          <w:rFonts w:ascii="Times New Roman" w:hAnsi="Times New Roman" w:cs="Times New Roman"/>
          <w:b/>
          <w:bCs/>
          <w:color w:val="000000"/>
          <w:sz w:val="24"/>
          <w:szCs w:val="24"/>
          <w:lang w:eastAsia="uk-UA"/>
        </w:rPr>
        <w:t xml:space="preserve"> рік»</w:t>
      </w:r>
      <w:r w:rsidR="00BC2AF6">
        <w:rPr>
          <w:rFonts w:ascii="Times New Roman" w:hAnsi="Times New Roman" w:cs="Times New Roman"/>
          <w:b/>
          <w:bCs/>
          <w:color w:val="000000"/>
          <w:sz w:val="24"/>
          <w:szCs w:val="24"/>
          <w:lang w:eastAsia="uk-UA"/>
        </w:rPr>
        <w:t xml:space="preserve"> </w:t>
      </w:r>
      <w:r>
        <w:rPr>
          <w:rFonts w:ascii="Times New Roman" w:hAnsi="Times New Roman" w:cs="Times New Roman"/>
          <w:b/>
          <w:bCs/>
          <w:color w:val="000000"/>
          <w:sz w:val="24"/>
          <w:szCs w:val="24"/>
          <w:lang w:eastAsia="uk-UA"/>
        </w:rPr>
        <w:t xml:space="preserve"> від    </w:t>
      </w:r>
      <w:r w:rsidR="00180DCE">
        <w:rPr>
          <w:rFonts w:ascii="Times New Roman" w:hAnsi="Times New Roman" w:cs="Times New Roman"/>
          <w:b/>
          <w:bCs/>
          <w:color w:val="000000"/>
          <w:sz w:val="24"/>
          <w:szCs w:val="24"/>
          <w:lang w:eastAsia="uk-UA"/>
        </w:rPr>
        <w:t>______________</w:t>
      </w:r>
      <w:r>
        <w:rPr>
          <w:rFonts w:ascii="Times New Roman" w:hAnsi="Times New Roman" w:cs="Times New Roman"/>
          <w:b/>
          <w:bCs/>
          <w:color w:val="000000"/>
          <w:sz w:val="24"/>
          <w:szCs w:val="24"/>
          <w:lang w:eastAsia="uk-UA"/>
        </w:rPr>
        <w:t xml:space="preserve"> 2021</w:t>
      </w:r>
      <w:r w:rsidRPr="00B844C1">
        <w:rPr>
          <w:rFonts w:ascii="Times New Roman" w:hAnsi="Times New Roman" w:cs="Times New Roman"/>
          <w:b/>
          <w:bCs/>
          <w:color w:val="000000"/>
          <w:sz w:val="24"/>
          <w:szCs w:val="24"/>
          <w:lang w:eastAsia="uk-UA"/>
        </w:rPr>
        <w:t xml:space="preserve"> р.</w:t>
      </w:r>
    </w:p>
    <w:p w:rsidR="00E07380" w:rsidRPr="00B844C1" w:rsidRDefault="00E07380" w:rsidP="00A732DC">
      <w:pPr>
        <w:shd w:val="clear" w:color="auto" w:fill="FFFFFF"/>
        <w:spacing w:after="0" w:line="290" w:lineRule="atLeast"/>
        <w:jc w:val="center"/>
        <w:outlineLvl w:val="2"/>
        <w:rPr>
          <w:rFonts w:ascii="Arial" w:hAnsi="Arial" w:cs="Arial"/>
          <w:color w:val="000000"/>
          <w:sz w:val="21"/>
          <w:szCs w:val="21"/>
          <w:lang w:eastAsia="uk-UA"/>
        </w:rPr>
      </w:pPr>
    </w:p>
    <w:p w:rsidR="00E07380" w:rsidRPr="00B844C1" w:rsidRDefault="00E07380" w:rsidP="00A732DC">
      <w:pPr>
        <w:shd w:val="clear" w:color="auto" w:fill="FFFFFF"/>
        <w:spacing w:after="0" w:line="290" w:lineRule="atLeast"/>
        <w:jc w:val="center"/>
        <w:outlineLvl w:val="2"/>
        <w:rPr>
          <w:rFonts w:ascii="Times New Roman" w:hAnsi="Times New Roman" w:cs="Times New Roman"/>
          <w:b/>
          <w:bCs/>
          <w:color w:val="000000"/>
          <w:sz w:val="24"/>
          <w:szCs w:val="24"/>
          <w:lang w:eastAsia="uk-UA"/>
        </w:rPr>
      </w:pPr>
    </w:p>
    <w:p w:rsidR="00E07380" w:rsidRPr="00B844C1" w:rsidRDefault="00180DCE" w:rsidP="00A732DC">
      <w:pPr>
        <w:shd w:val="clear" w:color="auto" w:fill="FFFFFF"/>
        <w:spacing w:after="0" w:line="290" w:lineRule="atLeast"/>
        <w:jc w:val="center"/>
        <w:outlineLvl w:val="2"/>
        <w:rPr>
          <w:rFonts w:ascii="Times New Roman" w:hAnsi="Times New Roman" w:cs="Times New Roman"/>
          <w:b/>
          <w:bCs/>
          <w:color w:val="000000"/>
          <w:sz w:val="28"/>
          <w:szCs w:val="28"/>
          <w:vertAlign w:val="superscript"/>
          <w:lang w:eastAsia="uk-UA"/>
        </w:rPr>
      </w:pPr>
      <w:r>
        <w:rPr>
          <w:rFonts w:ascii="Times New Roman" w:hAnsi="Times New Roman" w:cs="Times New Roman"/>
          <w:b/>
          <w:bCs/>
          <w:color w:val="000000"/>
          <w:sz w:val="28"/>
          <w:szCs w:val="28"/>
          <w:lang w:eastAsia="uk-UA"/>
        </w:rPr>
        <w:t>ПЕРЕЛІК  ПІЛЬГ</w:t>
      </w:r>
      <w:r>
        <w:rPr>
          <w:rFonts w:ascii="Times New Roman" w:hAnsi="Times New Roman" w:cs="Times New Roman"/>
          <w:b/>
          <w:bCs/>
          <w:color w:val="000000"/>
          <w:sz w:val="28"/>
          <w:szCs w:val="28"/>
          <w:lang w:eastAsia="uk-UA"/>
        </w:rPr>
        <w:br/>
      </w:r>
      <w:r w:rsidR="00E07380" w:rsidRPr="00B844C1">
        <w:rPr>
          <w:rFonts w:ascii="Times New Roman" w:hAnsi="Times New Roman" w:cs="Times New Roman"/>
          <w:b/>
          <w:bCs/>
          <w:color w:val="000000"/>
          <w:sz w:val="28"/>
          <w:szCs w:val="28"/>
          <w:lang w:eastAsia="uk-UA"/>
        </w:rPr>
        <w:t>для фізичних та юридичних осіб, наданих відповідно до </w:t>
      </w:r>
      <w:hyperlink r:id="rId11" w:tgtFrame="_top" w:history="1">
        <w:r w:rsidR="00E07380" w:rsidRPr="00B844C1">
          <w:rPr>
            <w:rFonts w:ascii="Times New Roman" w:hAnsi="Times New Roman" w:cs="Times New Roman"/>
            <w:b/>
            <w:bCs/>
            <w:color w:val="000000"/>
            <w:sz w:val="28"/>
            <w:szCs w:val="28"/>
            <w:lang w:eastAsia="uk-UA"/>
          </w:rPr>
          <w:t>пункту 284.1 статті 284 Податкового кодексу України</w:t>
        </w:r>
      </w:hyperlink>
      <w:r w:rsidR="00E07380" w:rsidRPr="00B844C1">
        <w:rPr>
          <w:rFonts w:ascii="Times New Roman" w:hAnsi="Times New Roman" w:cs="Times New Roman"/>
          <w:b/>
          <w:bCs/>
          <w:color w:val="000000"/>
          <w:sz w:val="28"/>
          <w:szCs w:val="28"/>
          <w:lang w:eastAsia="uk-UA"/>
        </w:rPr>
        <w:t>, із сплати земельного податку</w:t>
      </w:r>
    </w:p>
    <w:p w:rsidR="00E07380" w:rsidRPr="00B844C1" w:rsidRDefault="00E07380" w:rsidP="00BD1644">
      <w:pPr>
        <w:shd w:val="clear" w:color="auto" w:fill="FFFFFF"/>
        <w:spacing w:after="0" w:line="290" w:lineRule="atLeast"/>
        <w:outlineLvl w:val="2"/>
        <w:rPr>
          <w:rFonts w:ascii="Times New Roman" w:hAnsi="Times New Roman" w:cs="Times New Roman"/>
          <w:color w:val="000000"/>
          <w:sz w:val="24"/>
          <w:szCs w:val="24"/>
          <w:lang w:eastAsia="uk-UA"/>
        </w:rPr>
      </w:pPr>
    </w:p>
    <w:p w:rsidR="00E07380" w:rsidRPr="00B844C1" w:rsidRDefault="00E07380" w:rsidP="00A732DC">
      <w:pPr>
        <w:shd w:val="clear" w:color="auto" w:fill="FFFFFF"/>
        <w:spacing w:after="0" w:line="240" w:lineRule="atLeast"/>
        <w:jc w:val="both"/>
        <w:rPr>
          <w:rFonts w:ascii="Times New Roman" w:hAnsi="Times New Roman" w:cs="Times New Roman"/>
          <w:color w:val="000000"/>
          <w:sz w:val="24"/>
          <w:szCs w:val="24"/>
          <w:lang w:eastAsia="uk-UA"/>
        </w:rPr>
      </w:pPr>
      <w:r>
        <w:rPr>
          <w:rFonts w:ascii="Times New Roman" w:hAnsi="Times New Roman" w:cs="Times New Roman"/>
          <w:color w:val="000000"/>
          <w:sz w:val="24"/>
          <w:szCs w:val="24"/>
          <w:lang w:eastAsia="uk-UA"/>
        </w:rPr>
        <w:t>Пільги встановлюються на 2022</w:t>
      </w:r>
      <w:r w:rsidRPr="00B844C1">
        <w:rPr>
          <w:rFonts w:ascii="Times New Roman" w:hAnsi="Times New Roman" w:cs="Times New Roman"/>
          <w:color w:val="000000"/>
          <w:sz w:val="24"/>
          <w:szCs w:val="24"/>
          <w:lang w:eastAsia="uk-UA"/>
        </w:rPr>
        <w:t xml:space="preserve"> рік</w:t>
      </w:r>
      <w:r>
        <w:rPr>
          <w:rFonts w:ascii="Times New Roman" w:hAnsi="Times New Roman" w:cs="Times New Roman"/>
          <w:color w:val="000000"/>
          <w:sz w:val="24"/>
          <w:szCs w:val="24"/>
          <w:lang w:eastAsia="uk-UA"/>
        </w:rPr>
        <w:t xml:space="preserve"> та вводяться в дію з 01.01.2022</w:t>
      </w:r>
      <w:r w:rsidRPr="00B844C1">
        <w:rPr>
          <w:rFonts w:ascii="Times New Roman" w:hAnsi="Times New Roman" w:cs="Times New Roman"/>
          <w:color w:val="000000"/>
          <w:sz w:val="24"/>
          <w:szCs w:val="24"/>
          <w:lang w:eastAsia="uk-UA"/>
        </w:rPr>
        <w:t xml:space="preserve"> року.</w:t>
      </w:r>
    </w:p>
    <w:p w:rsidR="00E07380" w:rsidRPr="00B844C1" w:rsidRDefault="00E07380" w:rsidP="00A732DC">
      <w:pPr>
        <w:shd w:val="clear" w:color="auto" w:fill="FFFFFF"/>
        <w:spacing w:after="0" w:line="240" w:lineRule="atLeast"/>
        <w:jc w:val="both"/>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Адміністративно-територіальні одиниці або населені пункти, або території об'єднаних територіальних громад, на які поширюється дія рішення ради:</w:t>
      </w:r>
    </w:p>
    <w:p w:rsidR="00E07380" w:rsidRPr="00B844C1" w:rsidRDefault="00E07380" w:rsidP="00A732DC">
      <w:pPr>
        <w:shd w:val="clear" w:color="auto" w:fill="FFFFFF"/>
        <w:spacing w:after="0" w:line="240" w:lineRule="atLeast"/>
        <w:jc w:val="both"/>
        <w:rPr>
          <w:rFonts w:ascii="Times New Roman" w:hAnsi="Times New Roman" w:cs="Times New Roman"/>
          <w:color w:val="000000"/>
          <w:sz w:val="24"/>
          <w:szCs w:val="24"/>
          <w:lang w:eastAsia="uk-UA"/>
        </w:rPr>
      </w:pPr>
    </w:p>
    <w:tbl>
      <w:tblPr>
        <w:tblW w:w="5001" w:type="pct"/>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2046"/>
        <w:gridCol w:w="1519"/>
        <w:gridCol w:w="1521"/>
        <w:gridCol w:w="524"/>
        <w:gridCol w:w="4868"/>
      </w:tblGrid>
      <w:tr w:rsidR="00E07380" w:rsidRPr="00B844C1" w:rsidTr="00EC4FE7">
        <w:tc>
          <w:tcPr>
            <w:tcW w:w="976" w:type="pct"/>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Код області</w:t>
            </w:r>
          </w:p>
        </w:tc>
        <w:tc>
          <w:tcPr>
            <w:tcW w:w="725" w:type="pct"/>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Код району</w:t>
            </w:r>
          </w:p>
        </w:tc>
        <w:tc>
          <w:tcPr>
            <w:tcW w:w="976" w:type="pct"/>
            <w:gridSpan w:val="2"/>
            <w:shd w:val="clear" w:color="auto" w:fill="FFFFFF"/>
            <w:tcMar>
              <w:top w:w="0" w:type="dxa"/>
              <w:left w:w="0" w:type="dxa"/>
              <w:bottom w:w="0" w:type="dxa"/>
              <w:right w:w="0" w:type="dxa"/>
            </w:tcMar>
          </w:tcPr>
          <w:p w:rsidR="00E07380" w:rsidRPr="006312AD" w:rsidRDefault="00E07380" w:rsidP="000B6CE2">
            <w:pPr>
              <w:spacing w:after="0" w:line="240" w:lineRule="atLeast"/>
              <w:jc w:val="center"/>
              <w:rPr>
                <w:rFonts w:ascii="Times New Roman" w:hAnsi="Times New Roman" w:cs="Times New Roman"/>
                <w:color w:val="000000"/>
                <w:sz w:val="24"/>
                <w:szCs w:val="24"/>
                <w:lang w:eastAsia="uk-UA"/>
              </w:rPr>
            </w:pPr>
            <w:r w:rsidRPr="006312AD">
              <w:rPr>
                <w:rFonts w:ascii="Times New Roman" w:hAnsi="Times New Roman" w:cs="Times New Roman"/>
                <w:color w:val="000000"/>
                <w:sz w:val="24"/>
                <w:szCs w:val="24"/>
                <w:lang w:eastAsia="uk-UA"/>
              </w:rPr>
              <w:t>Код згідно з КОАТУУ</w:t>
            </w:r>
          </w:p>
        </w:tc>
        <w:tc>
          <w:tcPr>
            <w:tcW w:w="2323" w:type="pct"/>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sidRPr="00B844C1">
              <w:rPr>
                <w:rFonts w:ascii="Times New Roman" w:hAnsi="Times New Roman" w:cs="Times New Roman"/>
                <w:color w:val="000000"/>
                <w:sz w:val="24"/>
                <w:szCs w:val="24"/>
                <w:lang w:eastAsia="uk-UA"/>
              </w:rPr>
              <w:t>Найменування адміністративно-територіальної одиниці</w:t>
            </w:r>
            <w:r w:rsidRPr="00B844C1">
              <w:rPr>
                <w:rFonts w:ascii="Times New Roman" w:hAnsi="Times New Roman" w:cs="Times New Roman"/>
                <w:color w:val="000000"/>
                <w:sz w:val="24"/>
                <w:szCs w:val="24"/>
                <w:lang w:eastAsia="uk-UA"/>
              </w:rPr>
              <w:br/>
              <w:t>або населеного пункту, або території об'єднаної територіальної громади</w:t>
            </w:r>
          </w:p>
        </w:tc>
      </w:tr>
      <w:tr w:rsidR="00E07380" w:rsidRPr="00B844C1" w:rsidTr="00EC4FE7">
        <w:trPr>
          <w:trHeight w:val="480"/>
        </w:trPr>
        <w:tc>
          <w:tcPr>
            <w:tcW w:w="976" w:type="pct"/>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Pr>
                <w:rFonts w:ascii="Times New Roman" w:hAnsi="Times New Roman" w:cs="Times New Roman"/>
                <w:color w:val="000000"/>
                <w:sz w:val="24"/>
                <w:szCs w:val="24"/>
                <w:lang w:eastAsia="uk-UA"/>
              </w:rPr>
              <w:t>09</w:t>
            </w:r>
          </w:p>
        </w:tc>
        <w:tc>
          <w:tcPr>
            <w:tcW w:w="725" w:type="pct"/>
            <w:shd w:val="clear" w:color="auto" w:fill="FFFFFF"/>
            <w:tcMar>
              <w:top w:w="0" w:type="dxa"/>
              <w:left w:w="0" w:type="dxa"/>
              <w:bottom w:w="0" w:type="dxa"/>
              <w:right w:w="0" w:type="dxa"/>
            </w:tcMar>
          </w:tcPr>
          <w:p w:rsidR="00E07380" w:rsidRPr="00B844C1" w:rsidRDefault="00E07380" w:rsidP="000B6CE2">
            <w:pPr>
              <w:spacing w:after="0" w:line="240" w:lineRule="atLeast"/>
              <w:jc w:val="center"/>
              <w:rPr>
                <w:rFonts w:ascii="Times New Roman" w:hAnsi="Times New Roman" w:cs="Times New Roman"/>
                <w:color w:val="000000"/>
                <w:sz w:val="24"/>
                <w:szCs w:val="24"/>
                <w:lang w:eastAsia="uk-UA"/>
              </w:rPr>
            </w:pPr>
            <w:r>
              <w:rPr>
                <w:rFonts w:ascii="Times New Roman" w:hAnsi="Times New Roman" w:cs="Times New Roman"/>
                <w:color w:val="000000"/>
                <w:sz w:val="24"/>
                <w:szCs w:val="24"/>
                <w:lang w:eastAsia="uk-UA"/>
              </w:rPr>
              <w:t>13</w:t>
            </w:r>
          </w:p>
        </w:tc>
        <w:tc>
          <w:tcPr>
            <w:tcW w:w="976" w:type="pct"/>
            <w:gridSpan w:val="2"/>
            <w:shd w:val="clear" w:color="auto" w:fill="FFFFFF"/>
            <w:tcMar>
              <w:top w:w="0" w:type="dxa"/>
              <w:left w:w="0" w:type="dxa"/>
              <w:bottom w:w="0" w:type="dxa"/>
              <w:right w:w="0" w:type="dxa"/>
            </w:tcMar>
          </w:tcPr>
          <w:p w:rsidR="00E07380" w:rsidRPr="006312AD" w:rsidRDefault="00E07380" w:rsidP="00180DCE">
            <w:pPr>
              <w:spacing w:after="0" w:line="240" w:lineRule="atLeast"/>
              <w:jc w:val="center"/>
              <w:rPr>
                <w:rFonts w:ascii="Times New Roman" w:hAnsi="Times New Roman" w:cs="Times New Roman"/>
                <w:color w:val="000000"/>
                <w:sz w:val="24"/>
                <w:szCs w:val="24"/>
                <w:lang w:eastAsia="uk-UA"/>
              </w:rPr>
            </w:pPr>
            <w:r w:rsidRPr="006312AD">
              <w:rPr>
                <w:rFonts w:ascii="Times New Roman" w:hAnsi="Times New Roman" w:cs="Times New Roman"/>
                <w:color w:val="000000"/>
                <w:sz w:val="24"/>
                <w:szCs w:val="24"/>
                <w:lang w:eastAsia="uk-UA"/>
              </w:rPr>
              <w:t>26258</w:t>
            </w:r>
            <w:r w:rsidR="00180DCE" w:rsidRPr="006312AD">
              <w:rPr>
                <w:rFonts w:ascii="Times New Roman" w:hAnsi="Times New Roman" w:cs="Times New Roman"/>
                <w:color w:val="000000"/>
                <w:sz w:val="24"/>
                <w:szCs w:val="24"/>
                <w:lang w:eastAsia="uk-UA"/>
              </w:rPr>
              <w:t>55</w:t>
            </w:r>
            <w:r w:rsidRPr="006312AD">
              <w:rPr>
                <w:rFonts w:ascii="Times New Roman" w:hAnsi="Times New Roman" w:cs="Times New Roman"/>
                <w:color w:val="000000"/>
                <w:sz w:val="24"/>
                <w:szCs w:val="24"/>
                <w:lang w:eastAsia="uk-UA"/>
              </w:rPr>
              <w:t>600</w:t>
            </w:r>
          </w:p>
        </w:tc>
        <w:tc>
          <w:tcPr>
            <w:tcW w:w="2323" w:type="pct"/>
            <w:shd w:val="clear" w:color="auto" w:fill="FFFFFF"/>
            <w:tcMar>
              <w:top w:w="0" w:type="dxa"/>
              <w:left w:w="0" w:type="dxa"/>
              <w:bottom w:w="0" w:type="dxa"/>
              <w:right w:w="0" w:type="dxa"/>
            </w:tcMar>
          </w:tcPr>
          <w:p w:rsidR="00E07380" w:rsidRPr="00B844C1" w:rsidRDefault="006312AD" w:rsidP="000B6CE2">
            <w:pPr>
              <w:spacing w:after="0" w:line="240" w:lineRule="atLeast"/>
              <w:jc w:val="center"/>
              <w:rPr>
                <w:rFonts w:ascii="Times New Roman" w:hAnsi="Times New Roman" w:cs="Times New Roman"/>
                <w:color w:val="000000"/>
                <w:sz w:val="24"/>
                <w:szCs w:val="24"/>
                <w:lang w:eastAsia="uk-UA"/>
              </w:rPr>
            </w:pPr>
            <w:r>
              <w:rPr>
                <w:rFonts w:ascii="Times New Roman" w:hAnsi="Times New Roman" w:cs="Times New Roman"/>
                <w:color w:val="000000"/>
                <w:sz w:val="24"/>
                <w:szCs w:val="24"/>
                <w:lang w:eastAsia="uk-UA"/>
              </w:rPr>
              <w:t xml:space="preserve">селище </w:t>
            </w:r>
            <w:proofErr w:type="spellStart"/>
            <w:r>
              <w:rPr>
                <w:rFonts w:ascii="Times New Roman" w:hAnsi="Times New Roman" w:cs="Times New Roman"/>
                <w:color w:val="000000"/>
                <w:sz w:val="24"/>
                <w:szCs w:val="24"/>
                <w:lang w:eastAsia="uk-UA"/>
              </w:rPr>
              <w:t>Лисець</w:t>
            </w:r>
            <w:proofErr w:type="spellEnd"/>
          </w:p>
        </w:tc>
      </w:tr>
      <w:tr w:rsidR="006312AD" w:rsidRPr="00B844C1" w:rsidTr="00EC4FE7">
        <w:trPr>
          <w:trHeight w:val="341"/>
        </w:trPr>
        <w:tc>
          <w:tcPr>
            <w:tcW w:w="976" w:type="pct"/>
            <w:shd w:val="clear" w:color="auto" w:fill="FFFFFF"/>
            <w:tcMar>
              <w:top w:w="0" w:type="dxa"/>
              <w:left w:w="0" w:type="dxa"/>
              <w:bottom w:w="0" w:type="dxa"/>
              <w:right w:w="0" w:type="dxa"/>
            </w:tcMar>
          </w:tcPr>
          <w:p w:rsidR="006312AD" w:rsidRPr="00B844C1" w:rsidRDefault="006312AD" w:rsidP="006312AD">
            <w:pPr>
              <w:spacing w:line="240" w:lineRule="atLeast"/>
              <w:jc w:val="center"/>
              <w:rPr>
                <w:rFonts w:ascii="Times New Roman" w:hAnsi="Times New Roman" w:cs="Times New Roman"/>
                <w:color w:val="000000"/>
                <w:sz w:val="24"/>
                <w:szCs w:val="24"/>
                <w:lang w:eastAsia="uk-UA"/>
              </w:rPr>
            </w:pPr>
            <w:r w:rsidRPr="006312AD">
              <w:rPr>
                <w:rFonts w:ascii="Times New Roman" w:hAnsi="Times New Roman" w:cs="Times New Roman"/>
                <w:color w:val="000000"/>
                <w:sz w:val="24"/>
                <w:szCs w:val="24"/>
                <w:lang w:eastAsia="uk-UA"/>
              </w:rPr>
              <w:t>09</w:t>
            </w:r>
          </w:p>
        </w:tc>
        <w:tc>
          <w:tcPr>
            <w:tcW w:w="725" w:type="pct"/>
            <w:shd w:val="clear" w:color="auto" w:fill="FFFFFF"/>
            <w:tcMar>
              <w:top w:w="0" w:type="dxa"/>
              <w:left w:w="0" w:type="dxa"/>
              <w:bottom w:w="0" w:type="dxa"/>
              <w:right w:w="0" w:type="dxa"/>
            </w:tcMar>
          </w:tcPr>
          <w:p w:rsidR="006312AD" w:rsidRPr="00B844C1" w:rsidRDefault="006312AD" w:rsidP="006312AD">
            <w:pPr>
              <w:spacing w:after="0" w:line="240" w:lineRule="atLeast"/>
              <w:jc w:val="center"/>
              <w:rPr>
                <w:rFonts w:ascii="Times New Roman" w:hAnsi="Times New Roman" w:cs="Times New Roman"/>
                <w:color w:val="000000"/>
                <w:sz w:val="24"/>
                <w:szCs w:val="24"/>
                <w:lang w:eastAsia="uk-UA"/>
              </w:rPr>
            </w:pPr>
            <w:r>
              <w:rPr>
                <w:rFonts w:ascii="Times New Roman" w:hAnsi="Times New Roman" w:cs="Times New Roman"/>
                <w:color w:val="000000"/>
                <w:sz w:val="24"/>
                <w:szCs w:val="24"/>
                <w:lang w:eastAsia="uk-UA"/>
              </w:rPr>
              <w:t>13</w:t>
            </w:r>
          </w:p>
        </w:tc>
        <w:tc>
          <w:tcPr>
            <w:tcW w:w="976" w:type="pct"/>
            <w:gridSpan w:val="2"/>
            <w:shd w:val="clear" w:color="auto" w:fill="FFFFFF"/>
            <w:tcMar>
              <w:top w:w="0" w:type="dxa"/>
              <w:left w:w="0" w:type="dxa"/>
              <w:bottom w:w="0" w:type="dxa"/>
              <w:right w:w="0" w:type="dxa"/>
            </w:tcMar>
          </w:tcPr>
          <w:p w:rsidR="006312AD" w:rsidRPr="006312AD" w:rsidRDefault="006312AD" w:rsidP="006312AD">
            <w:pPr>
              <w:spacing w:after="0" w:line="240" w:lineRule="atLeast"/>
              <w:jc w:val="center"/>
              <w:rPr>
                <w:rFonts w:ascii="Times New Roman" w:hAnsi="Times New Roman" w:cs="Times New Roman"/>
                <w:color w:val="000000"/>
                <w:sz w:val="24"/>
                <w:szCs w:val="24"/>
                <w:lang w:eastAsia="uk-UA"/>
              </w:rPr>
            </w:pPr>
            <w:r w:rsidRPr="006312AD">
              <w:rPr>
                <w:rFonts w:ascii="Times New Roman" w:hAnsi="Times New Roman" w:cs="Times New Roman"/>
                <w:color w:val="000000"/>
                <w:sz w:val="24"/>
                <w:szCs w:val="24"/>
                <w:lang w:eastAsia="uk-UA"/>
              </w:rPr>
              <w:t>2625885801</w:t>
            </w:r>
          </w:p>
        </w:tc>
        <w:tc>
          <w:tcPr>
            <w:tcW w:w="2323" w:type="pct"/>
            <w:shd w:val="clear" w:color="auto" w:fill="FFFFFF"/>
            <w:tcMar>
              <w:top w:w="0" w:type="dxa"/>
              <w:left w:w="0" w:type="dxa"/>
              <w:bottom w:w="0" w:type="dxa"/>
              <w:right w:w="0" w:type="dxa"/>
            </w:tcMar>
          </w:tcPr>
          <w:p w:rsidR="006312AD" w:rsidRDefault="006312AD" w:rsidP="006312AD">
            <w:pPr>
              <w:spacing w:after="0" w:line="240" w:lineRule="atLeast"/>
              <w:jc w:val="center"/>
              <w:rPr>
                <w:rFonts w:ascii="Times New Roman" w:hAnsi="Times New Roman" w:cs="Times New Roman"/>
                <w:color w:val="000000"/>
                <w:sz w:val="24"/>
                <w:szCs w:val="24"/>
                <w:lang w:eastAsia="uk-UA"/>
              </w:rPr>
            </w:pPr>
            <w:r w:rsidRPr="006312AD">
              <w:rPr>
                <w:rFonts w:ascii="Times New Roman" w:hAnsi="Times New Roman" w:cs="Times New Roman"/>
                <w:color w:val="000000"/>
                <w:sz w:val="24"/>
                <w:szCs w:val="24"/>
                <w:lang w:eastAsia="uk-UA"/>
              </w:rPr>
              <w:t xml:space="preserve">село Старий </w:t>
            </w:r>
            <w:proofErr w:type="spellStart"/>
            <w:r w:rsidRPr="006312AD">
              <w:rPr>
                <w:rFonts w:ascii="Times New Roman" w:hAnsi="Times New Roman" w:cs="Times New Roman"/>
                <w:color w:val="000000"/>
                <w:sz w:val="24"/>
                <w:szCs w:val="24"/>
                <w:lang w:eastAsia="uk-UA"/>
              </w:rPr>
              <w:t>Лисець</w:t>
            </w:r>
            <w:proofErr w:type="spellEnd"/>
          </w:p>
        </w:tc>
      </w:tr>
      <w:tr w:rsidR="006312AD" w:rsidRPr="00B844C1" w:rsidTr="00EC4FE7">
        <w:tc>
          <w:tcPr>
            <w:tcW w:w="976" w:type="pct"/>
            <w:shd w:val="clear" w:color="auto" w:fill="FFFFFF"/>
            <w:tcMar>
              <w:top w:w="0" w:type="dxa"/>
              <w:left w:w="0" w:type="dxa"/>
              <w:bottom w:w="0" w:type="dxa"/>
              <w:right w:w="0" w:type="dxa"/>
            </w:tcMar>
          </w:tcPr>
          <w:p w:rsidR="006312AD" w:rsidRPr="006312AD" w:rsidRDefault="006312AD" w:rsidP="006312AD">
            <w:pPr>
              <w:spacing w:line="240" w:lineRule="atLeast"/>
              <w:jc w:val="center"/>
              <w:rPr>
                <w:rFonts w:ascii="Times New Roman" w:hAnsi="Times New Roman" w:cs="Times New Roman"/>
                <w:color w:val="000000"/>
                <w:sz w:val="24"/>
                <w:szCs w:val="24"/>
                <w:lang w:eastAsia="uk-UA"/>
              </w:rPr>
            </w:pPr>
            <w:r w:rsidRPr="006312AD">
              <w:rPr>
                <w:rFonts w:ascii="Times New Roman" w:hAnsi="Times New Roman" w:cs="Times New Roman"/>
                <w:color w:val="000000"/>
                <w:sz w:val="24"/>
                <w:szCs w:val="24"/>
                <w:lang w:eastAsia="uk-UA"/>
              </w:rPr>
              <w:t>09</w:t>
            </w:r>
          </w:p>
        </w:tc>
        <w:tc>
          <w:tcPr>
            <w:tcW w:w="725" w:type="pct"/>
            <w:shd w:val="clear" w:color="auto" w:fill="FFFFFF"/>
            <w:tcMar>
              <w:top w:w="0" w:type="dxa"/>
              <w:left w:w="0" w:type="dxa"/>
              <w:bottom w:w="0" w:type="dxa"/>
              <w:right w:w="0" w:type="dxa"/>
            </w:tcMar>
          </w:tcPr>
          <w:p w:rsidR="006312AD" w:rsidRDefault="006312AD" w:rsidP="006312AD">
            <w:pPr>
              <w:spacing w:after="0" w:line="240" w:lineRule="atLeast"/>
              <w:jc w:val="center"/>
              <w:rPr>
                <w:rFonts w:ascii="Times New Roman" w:hAnsi="Times New Roman" w:cs="Times New Roman"/>
                <w:color w:val="000000"/>
                <w:sz w:val="24"/>
                <w:szCs w:val="24"/>
                <w:lang w:eastAsia="uk-UA"/>
              </w:rPr>
            </w:pPr>
            <w:r>
              <w:rPr>
                <w:rFonts w:ascii="Times New Roman" w:hAnsi="Times New Roman" w:cs="Times New Roman"/>
                <w:color w:val="000000"/>
                <w:sz w:val="24"/>
                <w:szCs w:val="24"/>
                <w:lang w:eastAsia="uk-UA"/>
              </w:rPr>
              <w:t>13</w:t>
            </w:r>
          </w:p>
        </w:tc>
        <w:tc>
          <w:tcPr>
            <w:tcW w:w="976" w:type="pct"/>
            <w:gridSpan w:val="2"/>
            <w:shd w:val="clear" w:color="auto" w:fill="FFFFFF"/>
            <w:tcMar>
              <w:top w:w="0" w:type="dxa"/>
              <w:left w:w="0" w:type="dxa"/>
              <w:bottom w:w="0" w:type="dxa"/>
              <w:right w:w="0" w:type="dxa"/>
            </w:tcMar>
          </w:tcPr>
          <w:p w:rsidR="006312AD" w:rsidRPr="006312AD" w:rsidRDefault="006312AD" w:rsidP="006312AD">
            <w:pPr>
              <w:spacing w:after="0" w:line="240" w:lineRule="atLeast"/>
              <w:jc w:val="center"/>
              <w:rPr>
                <w:rFonts w:ascii="Times New Roman" w:hAnsi="Times New Roman" w:cs="Times New Roman"/>
                <w:color w:val="000000"/>
                <w:sz w:val="24"/>
                <w:szCs w:val="24"/>
                <w:lang w:eastAsia="uk-UA"/>
              </w:rPr>
            </w:pPr>
            <w:r w:rsidRPr="006312AD">
              <w:rPr>
                <w:rFonts w:ascii="Times New Roman" w:hAnsi="Times New Roman" w:cs="Times New Roman"/>
                <w:color w:val="000000"/>
                <w:sz w:val="24"/>
                <w:szCs w:val="24"/>
                <w:lang w:eastAsia="uk-UA"/>
              </w:rPr>
              <w:t>2625885901</w:t>
            </w:r>
          </w:p>
        </w:tc>
        <w:tc>
          <w:tcPr>
            <w:tcW w:w="2323" w:type="pct"/>
            <w:shd w:val="clear" w:color="auto" w:fill="FFFFFF"/>
            <w:tcMar>
              <w:top w:w="0" w:type="dxa"/>
              <w:left w:w="0" w:type="dxa"/>
              <w:bottom w:w="0" w:type="dxa"/>
              <w:right w:w="0" w:type="dxa"/>
            </w:tcMar>
          </w:tcPr>
          <w:p w:rsidR="006312AD" w:rsidRPr="006312AD" w:rsidRDefault="006312AD" w:rsidP="006312AD">
            <w:pPr>
              <w:spacing w:after="0" w:line="240" w:lineRule="atLeast"/>
              <w:jc w:val="center"/>
              <w:rPr>
                <w:rFonts w:ascii="Times New Roman" w:hAnsi="Times New Roman" w:cs="Times New Roman"/>
                <w:color w:val="000000"/>
                <w:sz w:val="24"/>
                <w:szCs w:val="24"/>
                <w:lang w:eastAsia="uk-UA"/>
              </w:rPr>
            </w:pPr>
            <w:r w:rsidRPr="006312AD">
              <w:rPr>
                <w:rFonts w:ascii="Times New Roman" w:hAnsi="Times New Roman" w:cs="Times New Roman"/>
                <w:color w:val="000000"/>
                <w:sz w:val="24"/>
                <w:szCs w:val="24"/>
                <w:lang w:eastAsia="uk-UA"/>
              </w:rPr>
              <w:t>село Стебник</w:t>
            </w:r>
          </w:p>
        </w:tc>
      </w:tr>
      <w:tr w:rsidR="006312AD" w:rsidRPr="00B844C1" w:rsidTr="00EC4FE7">
        <w:tc>
          <w:tcPr>
            <w:tcW w:w="976" w:type="pct"/>
            <w:shd w:val="clear" w:color="auto" w:fill="FFFFFF"/>
            <w:tcMar>
              <w:top w:w="0" w:type="dxa"/>
              <w:left w:w="0" w:type="dxa"/>
              <w:bottom w:w="0" w:type="dxa"/>
              <w:right w:w="0" w:type="dxa"/>
            </w:tcMar>
          </w:tcPr>
          <w:p w:rsidR="006312AD" w:rsidRPr="006312AD" w:rsidRDefault="006312AD" w:rsidP="006312AD">
            <w:pPr>
              <w:spacing w:line="240" w:lineRule="atLeast"/>
              <w:jc w:val="center"/>
              <w:rPr>
                <w:rFonts w:ascii="Times New Roman" w:hAnsi="Times New Roman" w:cs="Times New Roman"/>
                <w:color w:val="000000"/>
                <w:sz w:val="24"/>
                <w:szCs w:val="24"/>
                <w:lang w:eastAsia="uk-UA"/>
              </w:rPr>
            </w:pPr>
            <w:r w:rsidRPr="006312AD">
              <w:rPr>
                <w:rFonts w:ascii="Times New Roman" w:hAnsi="Times New Roman" w:cs="Times New Roman"/>
                <w:color w:val="000000"/>
                <w:sz w:val="24"/>
                <w:szCs w:val="24"/>
                <w:lang w:eastAsia="uk-UA"/>
              </w:rPr>
              <w:t>09</w:t>
            </w:r>
          </w:p>
        </w:tc>
        <w:tc>
          <w:tcPr>
            <w:tcW w:w="725" w:type="pct"/>
            <w:shd w:val="clear" w:color="auto" w:fill="FFFFFF"/>
            <w:tcMar>
              <w:top w:w="0" w:type="dxa"/>
              <w:left w:w="0" w:type="dxa"/>
              <w:bottom w:w="0" w:type="dxa"/>
              <w:right w:w="0" w:type="dxa"/>
            </w:tcMar>
          </w:tcPr>
          <w:p w:rsidR="006312AD" w:rsidRDefault="006312AD" w:rsidP="006312AD">
            <w:pPr>
              <w:spacing w:after="0" w:line="240" w:lineRule="atLeast"/>
              <w:jc w:val="center"/>
              <w:rPr>
                <w:rFonts w:ascii="Times New Roman" w:hAnsi="Times New Roman" w:cs="Times New Roman"/>
                <w:color w:val="000000"/>
                <w:sz w:val="24"/>
                <w:szCs w:val="24"/>
                <w:lang w:eastAsia="uk-UA"/>
              </w:rPr>
            </w:pPr>
            <w:r>
              <w:rPr>
                <w:rFonts w:ascii="Times New Roman" w:hAnsi="Times New Roman" w:cs="Times New Roman"/>
                <w:color w:val="000000"/>
                <w:sz w:val="24"/>
                <w:szCs w:val="24"/>
                <w:lang w:eastAsia="uk-UA"/>
              </w:rPr>
              <w:t>13</w:t>
            </w:r>
          </w:p>
        </w:tc>
        <w:tc>
          <w:tcPr>
            <w:tcW w:w="976" w:type="pct"/>
            <w:gridSpan w:val="2"/>
            <w:shd w:val="clear" w:color="auto" w:fill="FFFFFF"/>
            <w:tcMar>
              <w:top w:w="0" w:type="dxa"/>
              <w:left w:w="0" w:type="dxa"/>
              <w:bottom w:w="0" w:type="dxa"/>
              <w:right w:w="0" w:type="dxa"/>
            </w:tcMar>
          </w:tcPr>
          <w:p w:rsidR="006312AD" w:rsidRPr="006312AD" w:rsidRDefault="006312AD" w:rsidP="006312AD">
            <w:pPr>
              <w:spacing w:after="0" w:line="240" w:lineRule="atLeast"/>
              <w:jc w:val="center"/>
              <w:rPr>
                <w:rFonts w:ascii="Times New Roman" w:hAnsi="Times New Roman" w:cs="Times New Roman"/>
                <w:color w:val="000000"/>
                <w:sz w:val="24"/>
                <w:szCs w:val="24"/>
                <w:lang w:eastAsia="uk-UA"/>
              </w:rPr>
            </w:pPr>
            <w:r w:rsidRPr="006312AD">
              <w:rPr>
                <w:rFonts w:ascii="Times New Roman" w:hAnsi="Times New Roman" w:cs="Times New Roman"/>
                <w:color w:val="000000"/>
                <w:sz w:val="24"/>
                <w:szCs w:val="24"/>
                <w:lang w:eastAsia="uk-UA"/>
              </w:rPr>
              <w:t>2625884601</w:t>
            </w:r>
          </w:p>
        </w:tc>
        <w:tc>
          <w:tcPr>
            <w:tcW w:w="2323" w:type="pct"/>
            <w:shd w:val="clear" w:color="auto" w:fill="FFFFFF"/>
            <w:tcMar>
              <w:top w:w="0" w:type="dxa"/>
              <w:left w:w="0" w:type="dxa"/>
              <w:bottom w:w="0" w:type="dxa"/>
              <w:right w:w="0" w:type="dxa"/>
            </w:tcMar>
          </w:tcPr>
          <w:p w:rsidR="006312AD" w:rsidRPr="006312AD" w:rsidRDefault="006312AD" w:rsidP="006312AD">
            <w:pPr>
              <w:spacing w:after="0" w:line="240" w:lineRule="atLeast"/>
              <w:jc w:val="center"/>
              <w:rPr>
                <w:rFonts w:ascii="Times New Roman" w:hAnsi="Times New Roman" w:cs="Times New Roman"/>
                <w:color w:val="000000"/>
                <w:sz w:val="24"/>
                <w:szCs w:val="24"/>
                <w:lang w:eastAsia="uk-UA"/>
              </w:rPr>
            </w:pPr>
            <w:r w:rsidRPr="006312AD">
              <w:rPr>
                <w:rFonts w:ascii="Times New Roman" w:hAnsi="Times New Roman" w:cs="Times New Roman"/>
                <w:color w:val="000000"/>
                <w:sz w:val="24"/>
                <w:szCs w:val="24"/>
                <w:lang w:eastAsia="uk-UA"/>
              </w:rPr>
              <w:t xml:space="preserve">село </w:t>
            </w:r>
            <w:proofErr w:type="spellStart"/>
            <w:r w:rsidRPr="006312AD">
              <w:rPr>
                <w:rFonts w:ascii="Times New Roman" w:hAnsi="Times New Roman" w:cs="Times New Roman"/>
                <w:color w:val="000000"/>
                <w:sz w:val="24"/>
                <w:szCs w:val="24"/>
                <w:lang w:eastAsia="uk-UA"/>
              </w:rPr>
              <w:t>Посіч</w:t>
            </w:r>
            <w:proofErr w:type="spellEnd"/>
          </w:p>
        </w:tc>
      </w:tr>
      <w:tr w:rsidR="00E07380" w:rsidRPr="00B844C1" w:rsidTr="00EC4FE7">
        <w:tblPrEx>
          <w:tblCellMar>
            <w:top w:w="0" w:type="dxa"/>
            <w:left w:w="108" w:type="dxa"/>
            <w:bottom w:w="0" w:type="dxa"/>
            <w:right w:w="108" w:type="dxa"/>
          </w:tblCellMar>
        </w:tblPrEx>
        <w:tc>
          <w:tcPr>
            <w:tcW w:w="2427" w:type="pct"/>
            <w:gridSpan w:val="3"/>
          </w:tcPr>
          <w:p w:rsidR="00E07380" w:rsidRPr="00B844C1" w:rsidRDefault="00E07380" w:rsidP="000B6CE2">
            <w:pPr>
              <w:spacing w:after="0" w:line="240" w:lineRule="atLeast"/>
              <w:jc w:val="center"/>
              <w:rPr>
                <w:rFonts w:ascii="Arial" w:hAnsi="Arial" w:cs="Arial"/>
                <w:color w:val="000000"/>
                <w:sz w:val="16"/>
                <w:szCs w:val="16"/>
                <w:lang w:eastAsia="uk-UA"/>
              </w:rPr>
            </w:pPr>
            <w:r w:rsidRPr="00B844C1">
              <w:rPr>
                <w:rFonts w:ascii="Times New Roman" w:hAnsi="Times New Roman" w:cs="Times New Roman"/>
                <w:color w:val="000000"/>
                <w:sz w:val="24"/>
                <w:szCs w:val="24"/>
                <w:lang w:eastAsia="uk-UA"/>
              </w:rPr>
              <w:t>Група платників, категорія / цільове призначення земельних ділянок</w:t>
            </w:r>
          </w:p>
        </w:tc>
        <w:tc>
          <w:tcPr>
            <w:tcW w:w="2573" w:type="pct"/>
            <w:gridSpan w:val="2"/>
          </w:tcPr>
          <w:p w:rsidR="00E07380" w:rsidRPr="00B844C1" w:rsidRDefault="00E07380" w:rsidP="000B6CE2">
            <w:pPr>
              <w:spacing w:after="0" w:line="240" w:lineRule="atLeast"/>
              <w:jc w:val="center"/>
              <w:rPr>
                <w:rFonts w:ascii="Arial" w:hAnsi="Arial" w:cs="Arial"/>
                <w:color w:val="000000"/>
                <w:sz w:val="16"/>
                <w:szCs w:val="16"/>
                <w:lang w:eastAsia="uk-UA"/>
              </w:rPr>
            </w:pPr>
            <w:r w:rsidRPr="00B844C1">
              <w:rPr>
                <w:rFonts w:ascii="Times New Roman" w:hAnsi="Times New Roman" w:cs="Times New Roman"/>
                <w:color w:val="000000"/>
                <w:sz w:val="24"/>
                <w:szCs w:val="24"/>
                <w:lang w:eastAsia="uk-UA"/>
              </w:rPr>
              <w:t>Розмір пільги</w:t>
            </w:r>
            <w:r w:rsidRPr="00B844C1">
              <w:rPr>
                <w:rFonts w:ascii="Times New Roman" w:hAnsi="Times New Roman" w:cs="Times New Roman"/>
                <w:color w:val="000000"/>
                <w:sz w:val="24"/>
                <w:szCs w:val="24"/>
                <w:lang w:eastAsia="uk-UA"/>
              </w:rPr>
              <w:br/>
              <w:t>(відсотків суми податкового зобов'язання за рік)</w:t>
            </w:r>
          </w:p>
        </w:tc>
      </w:tr>
      <w:tr w:rsidR="00E07380" w:rsidRPr="00B844C1" w:rsidTr="00EC4FE7">
        <w:tblPrEx>
          <w:tblCellMar>
            <w:top w:w="0" w:type="dxa"/>
            <w:left w:w="108" w:type="dxa"/>
            <w:bottom w:w="0" w:type="dxa"/>
            <w:right w:w="108" w:type="dxa"/>
          </w:tblCellMar>
        </w:tblPrEx>
        <w:tc>
          <w:tcPr>
            <w:tcW w:w="2427" w:type="pct"/>
            <w:gridSpan w:val="3"/>
          </w:tcPr>
          <w:p w:rsidR="00E07380" w:rsidRPr="006312AD" w:rsidRDefault="00E07380" w:rsidP="000B6CE2">
            <w:pPr>
              <w:spacing w:after="0" w:line="240" w:lineRule="atLeast"/>
              <w:jc w:val="center"/>
              <w:rPr>
                <w:rFonts w:ascii="Times New Roman" w:hAnsi="Times New Roman" w:cs="Times New Roman"/>
                <w:color w:val="000000"/>
                <w:sz w:val="24"/>
                <w:szCs w:val="24"/>
                <w:lang w:eastAsia="uk-UA"/>
              </w:rPr>
            </w:pPr>
            <w:r w:rsidRPr="006312AD">
              <w:rPr>
                <w:rFonts w:ascii="Times New Roman" w:hAnsi="Times New Roman" w:cs="Times New Roman"/>
                <w:color w:val="000000"/>
                <w:sz w:val="24"/>
                <w:szCs w:val="24"/>
                <w:shd w:val="clear" w:color="auto" w:fill="FFFFFF"/>
              </w:rPr>
              <w:t>інваліди першої і другої групи</w:t>
            </w:r>
            <w:bookmarkStart w:id="37" w:name="_GoBack"/>
            <w:bookmarkEnd w:id="37"/>
          </w:p>
        </w:tc>
        <w:tc>
          <w:tcPr>
            <w:tcW w:w="2573" w:type="pct"/>
            <w:gridSpan w:val="2"/>
          </w:tcPr>
          <w:p w:rsidR="00E07380" w:rsidRPr="006312AD" w:rsidRDefault="00E07380" w:rsidP="000B6CE2">
            <w:pPr>
              <w:spacing w:after="0" w:line="240" w:lineRule="atLeast"/>
              <w:jc w:val="center"/>
              <w:rPr>
                <w:rFonts w:ascii="Times New Roman" w:hAnsi="Times New Roman" w:cs="Times New Roman"/>
                <w:color w:val="000000"/>
                <w:sz w:val="24"/>
                <w:szCs w:val="24"/>
                <w:lang w:eastAsia="uk-UA"/>
              </w:rPr>
            </w:pPr>
            <w:r w:rsidRPr="006312AD">
              <w:rPr>
                <w:rFonts w:ascii="Times New Roman" w:hAnsi="Times New Roman" w:cs="Times New Roman"/>
                <w:color w:val="000000"/>
                <w:sz w:val="24"/>
                <w:szCs w:val="24"/>
                <w:lang w:eastAsia="uk-UA"/>
              </w:rPr>
              <w:t>100 %</w:t>
            </w:r>
          </w:p>
        </w:tc>
      </w:tr>
      <w:tr w:rsidR="00E07380" w:rsidRPr="00B844C1" w:rsidTr="00EC4FE7">
        <w:tblPrEx>
          <w:tblCellMar>
            <w:top w:w="0" w:type="dxa"/>
            <w:left w:w="108" w:type="dxa"/>
            <w:bottom w:w="0" w:type="dxa"/>
            <w:right w:w="108" w:type="dxa"/>
          </w:tblCellMar>
        </w:tblPrEx>
        <w:tc>
          <w:tcPr>
            <w:tcW w:w="2427" w:type="pct"/>
            <w:gridSpan w:val="3"/>
          </w:tcPr>
          <w:p w:rsidR="00E07380" w:rsidRPr="006312AD" w:rsidRDefault="00E07380" w:rsidP="000B6CE2">
            <w:pPr>
              <w:spacing w:after="0" w:line="240" w:lineRule="atLeast"/>
              <w:jc w:val="center"/>
              <w:rPr>
                <w:rFonts w:ascii="Times New Roman" w:hAnsi="Times New Roman" w:cs="Times New Roman"/>
                <w:color w:val="000000"/>
                <w:sz w:val="24"/>
                <w:szCs w:val="24"/>
                <w:shd w:val="clear" w:color="auto" w:fill="FFFFFF"/>
              </w:rPr>
            </w:pPr>
            <w:r w:rsidRPr="006312AD">
              <w:rPr>
                <w:rFonts w:ascii="Times New Roman" w:hAnsi="Times New Roman" w:cs="Times New Roman"/>
                <w:color w:val="000000"/>
                <w:sz w:val="24"/>
                <w:szCs w:val="24"/>
                <w:shd w:val="clear" w:color="auto" w:fill="FFFFFF"/>
              </w:rPr>
              <w:t>фізичні особи, які виховують трьох і більше дітей віком до 18 років</w:t>
            </w:r>
          </w:p>
        </w:tc>
        <w:tc>
          <w:tcPr>
            <w:tcW w:w="2573" w:type="pct"/>
            <w:gridSpan w:val="2"/>
          </w:tcPr>
          <w:p w:rsidR="00E07380" w:rsidRPr="006312AD" w:rsidRDefault="00E07380" w:rsidP="000B6CE2">
            <w:pPr>
              <w:spacing w:after="0" w:line="240" w:lineRule="atLeast"/>
              <w:jc w:val="center"/>
              <w:rPr>
                <w:rFonts w:ascii="Times New Roman" w:hAnsi="Times New Roman" w:cs="Times New Roman"/>
                <w:color w:val="000000"/>
                <w:sz w:val="24"/>
                <w:szCs w:val="24"/>
                <w:lang w:eastAsia="uk-UA"/>
              </w:rPr>
            </w:pPr>
            <w:r w:rsidRPr="006312AD">
              <w:rPr>
                <w:rFonts w:ascii="Times New Roman" w:hAnsi="Times New Roman" w:cs="Times New Roman"/>
                <w:color w:val="000000"/>
                <w:sz w:val="24"/>
                <w:szCs w:val="24"/>
                <w:lang w:eastAsia="uk-UA"/>
              </w:rPr>
              <w:t>100%</w:t>
            </w:r>
          </w:p>
        </w:tc>
      </w:tr>
      <w:tr w:rsidR="00E07380" w:rsidRPr="00B844C1" w:rsidTr="00EC4FE7">
        <w:tblPrEx>
          <w:tblCellMar>
            <w:top w:w="0" w:type="dxa"/>
            <w:left w:w="108" w:type="dxa"/>
            <w:bottom w:w="0" w:type="dxa"/>
            <w:right w:w="108" w:type="dxa"/>
          </w:tblCellMar>
        </w:tblPrEx>
        <w:tc>
          <w:tcPr>
            <w:tcW w:w="2427" w:type="pct"/>
            <w:gridSpan w:val="3"/>
          </w:tcPr>
          <w:p w:rsidR="00E07380" w:rsidRPr="006312AD" w:rsidRDefault="00E07380" w:rsidP="000B6CE2">
            <w:pPr>
              <w:spacing w:after="0" w:line="240" w:lineRule="atLeast"/>
              <w:jc w:val="center"/>
              <w:rPr>
                <w:rFonts w:ascii="Times New Roman" w:hAnsi="Times New Roman" w:cs="Times New Roman"/>
                <w:color w:val="000000"/>
                <w:sz w:val="24"/>
                <w:szCs w:val="24"/>
                <w:shd w:val="clear" w:color="auto" w:fill="FFFFFF"/>
              </w:rPr>
            </w:pPr>
            <w:r w:rsidRPr="006312AD">
              <w:rPr>
                <w:rFonts w:ascii="Times New Roman" w:hAnsi="Times New Roman" w:cs="Times New Roman"/>
                <w:color w:val="000000"/>
                <w:sz w:val="24"/>
                <w:szCs w:val="24"/>
                <w:shd w:val="clear" w:color="auto" w:fill="FFFFFF"/>
              </w:rPr>
              <w:t>пенсіонери (за віком)</w:t>
            </w:r>
          </w:p>
        </w:tc>
        <w:tc>
          <w:tcPr>
            <w:tcW w:w="2573" w:type="pct"/>
            <w:gridSpan w:val="2"/>
          </w:tcPr>
          <w:p w:rsidR="00E07380" w:rsidRPr="006312AD" w:rsidRDefault="00E07380" w:rsidP="000B6CE2">
            <w:pPr>
              <w:spacing w:after="0" w:line="240" w:lineRule="atLeast"/>
              <w:jc w:val="center"/>
              <w:rPr>
                <w:rFonts w:ascii="Times New Roman" w:hAnsi="Times New Roman" w:cs="Times New Roman"/>
                <w:color w:val="000000"/>
                <w:sz w:val="24"/>
                <w:szCs w:val="24"/>
                <w:lang w:eastAsia="uk-UA"/>
              </w:rPr>
            </w:pPr>
            <w:r w:rsidRPr="006312AD">
              <w:rPr>
                <w:rFonts w:ascii="Times New Roman" w:hAnsi="Times New Roman" w:cs="Times New Roman"/>
                <w:color w:val="000000"/>
                <w:sz w:val="24"/>
                <w:szCs w:val="24"/>
                <w:lang w:eastAsia="uk-UA"/>
              </w:rPr>
              <w:t>100%</w:t>
            </w:r>
          </w:p>
        </w:tc>
      </w:tr>
      <w:tr w:rsidR="00E07380" w:rsidRPr="00B844C1" w:rsidTr="00EC4FE7">
        <w:tblPrEx>
          <w:tblCellMar>
            <w:top w:w="0" w:type="dxa"/>
            <w:left w:w="108" w:type="dxa"/>
            <w:bottom w:w="0" w:type="dxa"/>
            <w:right w:w="108" w:type="dxa"/>
          </w:tblCellMar>
        </w:tblPrEx>
        <w:tc>
          <w:tcPr>
            <w:tcW w:w="2427" w:type="pct"/>
            <w:gridSpan w:val="3"/>
          </w:tcPr>
          <w:p w:rsidR="00E07380" w:rsidRPr="006312AD" w:rsidRDefault="00E07380" w:rsidP="000B6CE2">
            <w:pPr>
              <w:spacing w:after="0" w:line="240" w:lineRule="atLeast"/>
              <w:jc w:val="center"/>
              <w:rPr>
                <w:rFonts w:ascii="Times New Roman" w:hAnsi="Times New Roman" w:cs="Times New Roman"/>
                <w:color w:val="000000"/>
                <w:sz w:val="24"/>
                <w:szCs w:val="24"/>
                <w:shd w:val="clear" w:color="auto" w:fill="FFFFFF"/>
              </w:rPr>
            </w:pPr>
            <w:r w:rsidRPr="006312AD">
              <w:rPr>
                <w:rFonts w:ascii="Times New Roman" w:hAnsi="Times New Roman" w:cs="Times New Roman"/>
                <w:color w:val="000000"/>
                <w:sz w:val="24"/>
                <w:szCs w:val="24"/>
                <w:shd w:val="clear" w:color="auto" w:fill="FFFFFF"/>
              </w:rPr>
              <w:t>ветерани війни та особи, на яких поширюється дія </w:t>
            </w:r>
            <w:hyperlink r:id="rId12" w:tgtFrame="_blank" w:history="1">
              <w:r w:rsidRPr="006312AD">
                <w:rPr>
                  <w:rStyle w:val="a4"/>
                  <w:color w:val="000000"/>
                  <w:sz w:val="24"/>
                  <w:szCs w:val="24"/>
                  <w:bdr w:val="none" w:sz="0" w:space="0" w:color="auto" w:frame="1"/>
                  <w:shd w:val="clear" w:color="auto" w:fill="FFFFFF"/>
                </w:rPr>
                <w:t>Закону України "Про статус ветеранів війни, гарантії їх соціального захисту"</w:t>
              </w:r>
            </w:hyperlink>
          </w:p>
        </w:tc>
        <w:tc>
          <w:tcPr>
            <w:tcW w:w="2573" w:type="pct"/>
            <w:gridSpan w:val="2"/>
          </w:tcPr>
          <w:p w:rsidR="00E07380" w:rsidRPr="006312AD" w:rsidRDefault="00E07380" w:rsidP="000B6CE2">
            <w:pPr>
              <w:spacing w:after="0" w:line="240" w:lineRule="atLeast"/>
              <w:jc w:val="center"/>
              <w:rPr>
                <w:rFonts w:ascii="Times New Roman" w:hAnsi="Times New Roman" w:cs="Times New Roman"/>
                <w:color w:val="000000"/>
                <w:sz w:val="24"/>
                <w:szCs w:val="24"/>
                <w:lang w:eastAsia="uk-UA"/>
              </w:rPr>
            </w:pPr>
          </w:p>
          <w:p w:rsidR="00E07380" w:rsidRPr="006312AD" w:rsidRDefault="00E07380" w:rsidP="000B6CE2">
            <w:pPr>
              <w:spacing w:after="0" w:line="240" w:lineRule="atLeast"/>
              <w:jc w:val="center"/>
              <w:rPr>
                <w:rFonts w:ascii="Times New Roman" w:hAnsi="Times New Roman" w:cs="Times New Roman"/>
                <w:color w:val="000000"/>
                <w:sz w:val="24"/>
                <w:szCs w:val="24"/>
                <w:lang w:eastAsia="uk-UA"/>
              </w:rPr>
            </w:pPr>
            <w:r w:rsidRPr="006312AD">
              <w:rPr>
                <w:rFonts w:ascii="Times New Roman" w:hAnsi="Times New Roman" w:cs="Times New Roman"/>
                <w:color w:val="000000"/>
                <w:sz w:val="24"/>
                <w:szCs w:val="24"/>
                <w:lang w:eastAsia="uk-UA"/>
              </w:rPr>
              <w:t>100%</w:t>
            </w:r>
          </w:p>
        </w:tc>
      </w:tr>
      <w:tr w:rsidR="00E07380" w:rsidRPr="00B844C1" w:rsidTr="00EC4FE7">
        <w:tblPrEx>
          <w:tblCellMar>
            <w:top w:w="0" w:type="dxa"/>
            <w:left w:w="108" w:type="dxa"/>
            <w:bottom w:w="0" w:type="dxa"/>
            <w:right w:w="108" w:type="dxa"/>
          </w:tblCellMar>
        </w:tblPrEx>
        <w:tc>
          <w:tcPr>
            <w:tcW w:w="2427" w:type="pct"/>
            <w:gridSpan w:val="3"/>
          </w:tcPr>
          <w:p w:rsidR="00E07380" w:rsidRPr="006312AD" w:rsidRDefault="00E07380" w:rsidP="000B6CE2">
            <w:pPr>
              <w:spacing w:after="0" w:line="240" w:lineRule="atLeast"/>
              <w:jc w:val="center"/>
              <w:rPr>
                <w:rFonts w:ascii="Times New Roman" w:hAnsi="Times New Roman" w:cs="Times New Roman"/>
                <w:color w:val="000000"/>
                <w:sz w:val="24"/>
                <w:szCs w:val="24"/>
                <w:shd w:val="clear" w:color="auto" w:fill="FFFFFF"/>
              </w:rPr>
            </w:pPr>
            <w:r w:rsidRPr="006312AD">
              <w:rPr>
                <w:rFonts w:ascii="Times New Roman" w:hAnsi="Times New Roman" w:cs="Times New Roman"/>
                <w:color w:val="000000"/>
                <w:sz w:val="24"/>
                <w:szCs w:val="24"/>
                <w:shd w:val="clear" w:color="auto" w:fill="FFFFFF"/>
              </w:rPr>
              <w:t>фізичні особи, визнані законом особами, які постраждали внаслідок Чорнобильської катастрофи</w:t>
            </w:r>
          </w:p>
        </w:tc>
        <w:tc>
          <w:tcPr>
            <w:tcW w:w="2573" w:type="pct"/>
            <w:gridSpan w:val="2"/>
          </w:tcPr>
          <w:p w:rsidR="00E07380" w:rsidRPr="006312AD" w:rsidRDefault="00E07380" w:rsidP="000B6CE2">
            <w:pPr>
              <w:spacing w:after="0" w:line="240" w:lineRule="atLeast"/>
              <w:jc w:val="center"/>
              <w:rPr>
                <w:rFonts w:ascii="Times New Roman" w:hAnsi="Times New Roman" w:cs="Times New Roman"/>
                <w:color w:val="000000"/>
                <w:sz w:val="24"/>
                <w:szCs w:val="24"/>
                <w:lang w:eastAsia="uk-UA"/>
              </w:rPr>
            </w:pPr>
          </w:p>
          <w:p w:rsidR="00E07380" w:rsidRPr="006312AD" w:rsidRDefault="00E07380" w:rsidP="000B6CE2">
            <w:pPr>
              <w:spacing w:after="0" w:line="240" w:lineRule="atLeast"/>
              <w:jc w:val="center"/>
              <w:rPr>
                <w:rFonts w:ascii="Times New Roman" w:hAnsi="Times New Roman" w:cs="Times New Roman"/>
                <w:color w:val="000000"/>
                <w:sz w:val="24"/>
                <w:szCs w:val="24"/>
                <w:lang w:eastAsia="uk-UA"/>
              </w:rPr>
            </w:pPr>
            <w:r w:rsidRPr="006312AD">
              <w:rPr>
                <w:rFonts w:ascii="Times New Roman" w:hAnsi="Times New Roman" w:cs="Times New Roman"/>
                <w:color w:val="000000"/>
                <w:sz w:val="24"/>
                <w:szCs w:val="24"/>
                <w:lang w:eastAsia="uk-UA"/>
              </w:rPr>
              <w:t>100%</w:t>
            </w:r>
          </w:p>
        </w:tc>
      </w:tr>
    </w:tbl>
    <w:p w:rsidR="00E07380" w:rsidRPr="00B844C1" w:rsidRDefault="00E07380" w:rsidP="00A732DC">
      <w:pPr>
        <w:shd w:val="clear" w:color="auto" w:fill="FFFFFF"/>
        <w:spacing w:after="0" w:line="240" w:lineRule="atLeast"/>
        <w:jc w:val="both"/>
        <w:rPr>
          <w:rFonts w:ascii="Arial" w:hAnsi="Arial" w:cs="Arial"/>
          <w:color w:val="000000"/>
          <w:sz w:val="16"/>
          <w:szCs w:val="16"/>
          <w:lang w:eastAsia="uk-UA"/>
        </w:rPr>
      </w:pPr>
    </w:p>
    <w:p w:rsidR="00E07380" w:rsidRPr="00B844C1" w:rsidRDefault="00E07380" w:rsidP="00A732DC">
      <w:pPr>
        <w:shd w:val="clear" w:color="auto" w:fill="FFFFFF"/>
        <w:spacing w:after="0" w:line="240" w:lineRule="atLeast"/>
        <w:jc w:val="both"/>
        <w:rPr>
          <w:rFonts w:ascii="Times New Roman" w:hAnsi="Times New Roman" w:cs="Times New Roman"/>
          <w:b/>
          <w:bCs/>
          <w:color w:val="000000"/>
          <w:sz w:val="24"/>
          <w:szCs w:val="24"/>
          <w:lang w:eastAsia="uk-UA"/>
        </w:rPr>
      </w:pPr>
      <w:r w:rsidRPr="00B844C1">
        <w:rPr>
          <w:rFonts w:ascii="Times New Roman" w:hAnsi="Times New Roman" w:cs="Times New Roman"/>
          <w:b/>
          <w:bCs/>
          <w:color w:val="000000"/>
          <w:sz w:val="24"/>
          <w:szCs w:val="24"/>
          <w:lang w:eastAsia="uk-UA"/>
        </w:rPr>
        <w:t>Пільги щодо сплати земельного податку для юридичних осіб встановити відповідно до п.1. ст. 282 Податкового кодексу України.</w:t>
      </w:r>
    </w:p>
    <w:p w:rsidR="00E07380" w:rsidRPr="00B844C1" w:rsidRDefault="00E07380" w:rsidP="00A732DC">
      <w:pPr>
        <w:shd w:val="clear" w:color="auto" w:fill="FFFFFF"/>
        <w:spacing w:after="0" w:line="240" w:lineRule="atLeast"/>
        <w:jc w:val="both"/>
        <w:rPr>
          <w:rFonts w:ascii="Times New Roman" w:hAnsi="Times New Roman" w:cs="Times New Roman"/>
          <w:b/>
          <w:bCs/>
          <w:color w:val="000000"/>
          <w:sz w:val="24"/>
          <w:szCs w:val="24"/>
          <w:lang w:eastAsia="uk-UA"/>
        </w:rPr>
      </w:pPr>
    </w:p>
    <w:p w:rsidR="00E07380" w:rsidRPr="00B844C1" w:rsidRDefault="00E07380" w:rsidP="00A732DC">
      <w:pPr>
        <w:shd w:val="clear" w:color="auto" w:fill="FFFFFF"/>
        <w:spacing w:after="0" w:line="240" w:lineRule="atLeast"/>
        <w:jc w:val="both"/>
        <w:rPr>
          <w:rFonts w:ascii="Times New Roman" w:hAnsi="Times New Roman" w:cs="Times New Roman"/>
          <w:b/>
          <w:bCs/>
          <w:color w:val="000000"/>
          <w:sz w:val="24"/>
          <w:szCs w:val="24"/>
          <w:lang w:eastAsia="uk-UA"/>
        </w:rPr>
      </w:pPr>
    </w:p>
    <w:p w:rsidR="00E07380" w:rsidRPr="00B844C1" w:rsidRDefault="00E07380" w:rsidP="00A732DC">
      <w:pPr>
        <w:shd w:val="clear" w:color="auto" w:fill="FFFFFF"/>
        <w:spacing w:after="0" w:line="240" w:lineRule="atLeast"/>
        <w:jc w:val="both"/>
        <w:rPr>
          <w:rFonts w:ascii="Times New Roman" w:hAnsi="Times New Roman" w:cs="Times New Roman"/>
          <w:b/>
          <w:bCs/>
          <w:color w:val="000000"/>
          <w:sz w:val="24"/>
          <w:szCs w:val="24"/>
          <w:lang w:eastAsia="uk-UA"/>
        </w:rPr>
      </w:pPr>
    </w:p>
    <w:p w:rsidR="00E07380" w:rsidRPr="00B844C1" w:rsidRDefault="00E07380" w:rsidP="00A732DC">
      <w:pPr>
        <w:shd w:val="clear" w:color="auto" w:fill="FFFFFF"/>
        <w:spacing w:after="0" w:line="240" w:lineRule="atLeast"/>
        <w:jc w:val="both"/>
        <w:rPr>
          <w:rFonts w:ascii="Times New Roman" w:hAnsi="Times New Roman" w:cs="Times New Roman"/>
          <w:b/>
          <w:bCs/>
          <w:color w:val="000000"/>
          <w:sz w:val="24"/>
          <w:szCs w:val="24"/>
          <w:lang w:eastAsia="uk-UA"/>
        </w:rPr>
      </w:pPr>
    </w:p>
    <w:p w:rsidR="008423C6" w:rsidRPr="00B844C1" w:rsidRDefault="008423C6" w:rsidP="008423C6">
      <w:pPr>
        <w:ind w:left="567" w:right="-284" w:hanging="567"/>
        <w:jc w:val="both"/>
        <w:rPr>
          <w:rFonts w:ascii="Times New Roman" w:hAnsi="Times New Roman" w:cs="Times New Roman"/>
          <w:b/>
          <w:bCs/>
          <w:color w:val="000000"/>
          <w:sz w:val="28"/>
          <w:szCs w:val="28"/>
          <w:lang w:val="ru-RU"/>
        </w:rPr>
      </w:pPr>
      <w:proofErr w:type="spellStart"/>
      <w:r w:rsidRPr="00B844C1">
        <w:rPr>
          <w:rFonts w:ascii="Times New Roman" w:hAnsi="Times New Roman" w:cs="Times New Roman"/>
          <w:b/>
          <w:bCs/>
          <w:color w:val="000000"/>
          <w:sz w:val="28"/>
          <w:szCs w:val="28"/>
          <w:lang w:val="ru-RU"/>
        </w:rPr>
        <w:t>С</w:t>
      </w:r>
      <w:r>
        <w:rPr>
          <w:rFonts w:ascii="Times New Roman" w:hAnsi="Times New Roman" w:cs="Times New Roman"/>
          <w:b/>
          <w:bCs/>
          <w:color w:val="000000"/>
          <w:sz w:val="28"/>
          <w:szCs w:val="28"/>
          <w:lang w:val="ru-RU"/>
        </w:rPr>
        <w:t>елищний</w:t>
      </w:r>
      <w:proofErr w:type="spellEnd"/>
      <w:r w:rsidRPr="00B844C1">
        <w:rPr>
          <w:rFonts w:ascii="Times New Roman" w:hAnsi="Times New Roman" w:cs="Times New Roman"/>
          <w:b/>
          <w:bCs/>
          <w:color w:val="000000"/>
          <w:sz w:val="28"/>
          <w:szCs w:val="28"/>
          <w:lang w:val="ru-RU"/>
        </w:rPr>
        <w:t xml:space="preserve"> голова                    </w:t>
      </w:r>
      <w:r>
        <w:rPr>
          <w:rFonts w:ascii="Times New Roman" w:hAnsi="Times New Roman" w:cs="Times New Roman"/>
          <w:b/>
          <w:bCs/>
          <w:color w:val="000000"/>
          <w:sz w:val="28"/>
          <w:szCs w:val="28"/>
          <w:lang w:val="ru-RU"/>
        </w:rPr>
        <w:t xml:space="preserve">                    </w:t>
      </w:r>
      <w:r w:rsidRPr="00B844C1">
        <w:rPr>
          <w:rFonts w:ascii="Times New Roman" w:hAnsi="Times New Roman" w:cs="Times New Roman"/>
          <w:b/>
          <w:bCs/>
          <w:color w:val="000000"/>
          <w:sz w:val="28"/>
          <w:szCs w:val="28"/>
          <w:lang w:val="ru-RU"/>
        </w:rPr>
        <w:t xml:space="preserve">                         </w:t>
      </w:r>
      <w:r>
        <w:rPr>
          <w:rFonts w:ascii="Times New Roman" w:hAnsi="Times New Roman" w:cs="Times New Roman"/>
          <w:b/>
          <w:bCs/>
          <w:color w:val="000000"/>
          <w:sz w:val="28"/>
          <w:szCs w:val="28"/>
          <w:lang w:val="ru-RU"/>
        </w:rPr>
        <w:t xml:space="preserve">          </w:t>
      </w:r>
      <w:proofErr w:type="spellStart"/>
      <w:r>
        <w:rPr>
          <w:rFonts w:ascii="Times New Roman" w:hAnsi="Times New Roman" w:cs="Times New Roman"/>
          <w:b/>
          <w:bCs/>
          <w:color w:val="000000"/>
          <w:sz w:val="28"/>
          <w:szCs w:val="28"/>
          <w:lang w:val="ru-RU"/>
        </w:rPr>
        <w:t>Анатолій</w:t>
      </w:r>
      <w:proofErr w:type="spellEnd"/>
      <w:r>
        <w:rPr>
          <w:rFonts w:ascii="Times New Roman" w:hAnsi="Times New Roman" w:cs="Times New Roman"/>
          <w:b/>
          <w:bCs/>
          <w:color w:val="000000"/>
          <w:sz w:val="28"/>
          <w:szCs w:val="28"/>
          <w:lang w:val="ru-RU"/>
        </w:rPr>
        <w:t xml:space="preserve"> ЛУЩАК</w:t>
      </w:r>
    </w:p>
    <w:p w:rsidR="00E07380" w:rsidRPr="00B844C1" w:rsidRDefault="00E07380" w:rsidP="00B844C1">
      <w:pPr>
        <w:shd w:val="clear" w:color="auto" w:fill="FFFFFF"/>
        <w:spacing w:after="0" w:line="240" w:lineRule="atLeast"/>
        <w:jc w:val="both"/>
        <w:rPr>
          <w:rFonts w:ascii="Times New Roman" w:hAnsi="Times New Roman" w:cs="Times New Roman"/>
          <w:color w:val="000000"/>
          <w:sz w:val="24"/>
          <w:szCs w:val="24"/>
          <w:lang w:eastAsia="uk-UA"/>
        </w:rPr>
      </w:pPr>
    </w:p>
    <w:sectPr w:rsidR="00E07380" w:rsidRPr="00B844C1" w:rsidSect="005623DC">
      <w:head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D76" w:rsidRDefault="00AC4D76" w:rsidP="00B73C79">
      <w:pPr>
        <w:spacing w:after="0" w:line="240" w:lineRule="auto"/>
      </w:pPr>
      <w:r>
        <w:separator/>
      </w:r>
    </w:p>
  </w:endnote>
  <w:endnote w:type="continuationSeparator" w:id="0">
    <w:p w:rsidR="00AC4D76" w:rsidRDefault="00AC4D76" w:rsidP="00B73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ntiqua">
    <w:altName w:val="Century Gothic"/>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D76" w:rsidRDefault="00AC4D76" w:rsidP="00B73C79">
      <w:pPr>
        <w:spacing w:after="0" w:line="240" w:lineRule="auto"/>
      </w:pPr>
      <w:r>
        <w:separator/>
      </w:r>
    </w:p>
  </w:footnote>
  <w:footnote w:type="continuationSeparator" w:id="0">
    <w:p w:rsidR="00AC4D76" w:rsidRDefault="00AC4D76" w:rsidP="00B73C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C79" w:rsidRDefault="00B73C79" w:rsidP="00B73C79">
    <w:pPr>
      <w:pStyle w:val="a9"/>
      <w:jc w:val="right"/>
    </w:pPr>
    <w:r>
      <w:t>ПРОЄКТ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424B57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608C88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8F2F38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E08D37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2A7ADD3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CE47B3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049FF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8EEA5D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7CEAA7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654CB62"/>
    <w:lvl w:ilvl="0">
      <w:start w:val="1"/>
      <w:numFmt w:val="bullet"/>
      <w:lvlText w:val=""/>
      <w:lvlJc w:val="left"/>
      <w:pPr>
        <w:tabs>
          <w:tab w:val="num" w:pos="360"/>
        </w:tabs>
        <w:ind w:left="360" w:hanging="360"/>
      </w:pPr>
      <w:rPr>
        <w:rFonts w:ascii="Symbol" w:hAnsi="Symbol" w:hint="default"/>
      </w:rPr>
    </w:lvl>
  </w:abstractNum>
  <w:abstractNum w:abstractNumId="10">
    <w:nsid w:val="03952BD4"/>
    <w:multiLevelType w:val="hybridMultilevel"/>
    <w:tmpl w:val="9C2A6BFC"/>
    <w:lvl w:ilvl="0" w:tplc="04190011">
      <w:start w:val="2"/>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nsid w:val="0720774B"/>
    <w:multiLevelType w:val="hybridMultilevel"/>
    <w:tmpl w:val="B1BABAD4"/>
    <w:lvl w:ilvl="0" w:tplc="0422000F">
      <w:start w:val="1"/>
      <w:numFmt w:val="decimal"/>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2">
    <w:nsid w:val="4CF771EC"/>
    <w:multiLevelType w:val="hybridMultilevel"/>
    <w:tmpl w:val="31828E90"/>
    <w:lvl w:ilvl="0" w:tplc="C56C3756">
      <w:start w:val="1"/>
      <w:numFmt w:val="decimal"/>
      <w:lvlText w:val="%1)"/>
      <w:lvlJc w:val="left"/>
      <w:pPr>
        <w:ind w:left="1080" w:hanging="360"/>
      </w:pPr>
      <w:rPr>
        <w:rFonts w:ascii="Times New Roman" w:eastAsia="Times New Roman" w:hAnsi="Times New Roman" w:cs="Times New Roman"/>
      </w:rPr>
    </w:lvl>
    <w:lvl w:ilvl="1" w:tplc="04220019">
      <w:start w:val="1"/>
      <w:numFmt w:val="lowerLetter"/>
      <w:lvlText w:val="%2."/>
      <w:lvlJc w:val="left"/>
      <w:pPr>
        <w:ind w:left="1800" w:hanging="360"/>
      </w:pPr>
      <w:rPr>
        <w:rFonts w:cs="Times New Roman"/>
      </w:rPr>
    </w:lvl>
    <w:lvl w:ilvl="2" w:tplc="0422001B">
      <w:start w:val="1"/>
      <w:numFmt w:val="lowerRoman"/>
      <w:lvlText w:val="%3."/>
      <w:lvlJc w:val="right"/>
      <w:pPr>
        <w:ind w:left="2520" w:hanging="180"/>
      </w:pPr>
      <w:rPr>
        <w:rFonts w:cs="Times New Roman"/>
      </w:rPr>
    </w:lvl>
    <w:lvl w:ilvl="3" w:tplc="0422000F">
      <w:start w:val="1"/>
      <w:numFmt w:val="decimal"/>
      <w:lvlText w:val="%4."/>
      <w:lvlJc w:val="left"/>
      <w:pPr>
        <w:ind w:left="3240" w:hanging="360"/>
      </w:pPr>
      <w:rPr>
        <w:rFonts w:cs="Times New Roman"/>
      </w:rPr>
    </w:lvl>
    <w:lvl w:ilvl="4" w:tplc="04220019">
      <w:start w:val="1"/>
      <w:numFmt w:val="lowerLetter"/>
      <w:lvlText w:val="%5."/>
      <w:lvlJc w:val="left"/>
      <w:pPr>
        <w:ind w:left="3960" w:hanging="360"/>
      </w:pPr>
      <w:rPr>
        <w:rFonts w:cs="Times New Roman"/>
      </w:rPr>
    </w:lvl>
    <w:lvl w:ilvl="5" w:tplc="0422001B">
      <w:start w:val="1"/>
      <w:numFmt w:val="lowerRoman"/>
      <w:lvlText w:val="%6."/>
      <w:lvlJc w:val="right"/>
      <w:pPr>
        <w:ind w:left="4680" w:hanging="180"/>
      </w:pPr>
      <w:rPr>
        <w:rFonts w:cs="Times New Roman"/>
      </w:rPr>
    </w:lvl>
    <w:lvl w:ilvl="6" w:tplc="0422000F">
      <w:start w:val="1"/>
      <w:numFmt w:val="decimal"/>
      <w:lvlText w:val="%7."/>
      <w:lvlJc w:val="left"/>
      <w:pPr>
        <w:ind w:left="5400" w:hanging="360"/>
      </w:pPr>
      <w:rPr>
        <w:rFonts w:cs="Times New Roman"/>
      </w:rPr>
    </w:lvl>
    <w:lvl w:ilvl="7" w:tplc="04220019">
      <w:start w:val="1"/>
      <w:numFmt w:val="lowerLetter"/>
      <w:lvlText w:val="%8."/>
      <w:lvlJc w:val="left"/>
      <w:pPr>
        <w:ind w:left="6120" w:hanging="360"/>
      </w:pPr>
      <w:rPr>
        <w:rFonts w:cs="Times New Roman"/>
      </w:rPr>
    </w:lvl>
    <w:lvl w:ilvl="8" w:tplc="0422001B">
      <w:start w:val="1"/>
      <w:numFmt w:val="lowerRoman"/>
      <w:lvlText w:val="%9."/>
      <w:lvlJc w:val="right"/>
      <w:pPr>
        <w:ind w:left="6840" w:hanging="180"/>
      </w:pPr>
      <w:rPr>
        <w:rFonts w:cs="Times New Roman"/>
      </w:rPr>
    </w:lvl>
  </w:abstractNum>
  <w:abstractNum w:abstractNumId="13">
    <w:nsid w:val="54255845"/>
    <w:multiLevelType w:val="multilevel"/>
    <w:tmpl w:val="0E2640B8"/>
    <w:lvl w:ilvl="0">
      <w:start w:val="4"/>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1"/>
  </w:num>
  <w:num w:numId="2">
    <w:abstractNumId w:val="12"/>
  </w:num>
  <w:num w:numId="3">
    <w:abstractNumId w:val="10"/>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D2F3F"/>
    <w:rsid w:val="00010600"/>
    <w:rsid w:val="000159D0"/>
    <w:rsid w:val="00037E2D"/>
    <w:rsid w:val="00042CDC"/>
    <w:rsid w:val="00047FAF"/>
    <w:rsid w:val="0007395F"/>
    <w:rsid w:val="0007582B"/>
    <w:rsid w:val="00077724"/>
    <w:rsid w:val="00087021"/>
    <w:rsid w:val="00093C6A"/>
    <w:rsid w:val="000A0FD7"/>
    <w:rsid w:val="000A2E50"/>
    <w:rsid w:val="000B62D3"/>
    <w:rsid w:val="000B6B15"/>
    <w:rsid w:val="000B6CE2"/>
    <w:rsid w:val="000D0D62"/>
    <w:rsid w:val="000D1C5A"/>
    <w:rsid w:val="000E1741"/>
    <w:rsid w:val="00100E11"/>
    <w:rsid w:val="0010756C"/>
    <w:rsid w:val="00112CEB"/>
    <w:rsid w:val="00121441"/>
    <w:rsid w:val="00125896"/>
    <w:rsid w:val="0015464B"/>
    <w:rsid w:val="00154DB1"/>
    <w:rsid w:val="00155573"/>
    <w:rsid w:val="00180DCE"/>
    <w:rsid w:val="001A11E9"/>
    <w:rsid w:val="001C3554"/>
    <w:rsid w:val="001D3B08"/>
    <w:rsid w:val="001E12F8"/>
    <w:rsid w:val="001E2C65"/>
    <w:rsid w:val="001E44CB"/>
    <w:rsid w:val="001F3BEA"/>
    <w:rsid w:val="001F57D5"/>
    <w:rsid w:val="002078B3"/>
    <w:rsid w:val="0021015D"/>
    <w:rsid w:val="00224EB5"/>
    <w:rsid w:val="002463E6"/>
    <w:rsid w:val="002671CB"/>
    <w:rsid w:val="00270D87"/>
    <w:rsid w:val="002710C1"/>
    <w:rsid w:val="00271512"/>
    <w:rsid w:val="00272A9D"/>
    <w:rsid w:val="00274FD0"/>
    <w:rsid w:val="0028222F"/>
    <w:rsid w:val="002911F9"/>
    <w:rsid w:val="00293E15"/>
    <w:rsid w:val="002A16CC"/>
    <w:rsid w:val="002A7027"/>
    <w:rsid w:val="002B526B"/>
    <w:rsid w:val="002C0F42"/>
    <w:rsid w:val="002E4079"/>
    <w:rsid w:val="002F4162"/>
    <w:rsid w:val="002F7140"/>
    <w:rsid w:val="003256F6"/>
    <w:rsid w:val="00332373"/>
    <w:rsid w:val="00334087"/>
    <w:rsid w:val="0033472D"/>
    <w:rsid w:val="003363DC"/>
    <w:rsid w:val="00343FFB"/>
    <w:rsid w:val="003636DA"/>
    <w:rsid w:val="00386B94"/>
    <w:rsid w:val="00386D62"/>
    <w:rsid w:val="003A6B62"/>
    <w:rsid w:val="003B0C5B"/>
    <w:rsid w:val="003D28DF"/>
    <w:rsid w:val="003E29F9"/>
    <w:rsid w:val="004008F3"/>
    <w:rsid w:val="00402983"/>
    <w:rsid w:val="004230EE"/>
    <w:rsid w:val="00447EC3"/>
    <w:rsid w:val="00460CB9"/>
    <w:rsid w:val="004710E4"/>
    <w:rsid w:val="0048473B"/>
    <w:rsid w:val="004866D2"/>
    <w:rsid w:val="00496C03"/>
    <w:rsid w:val="00497D19"/>
    <w:rsid w:val="004A556D"/>
    <w:rsid w:val="004D75EA"/>
    <w:rsid w:val="004F1A12"/>
    <w:rsid w:val="004F3092"/>
    <w:rsid w:val="004F6BDF"/>
    <w:rsid w:val="00506475"/>
    <w:rsid w:val="00507390"/>
    <w:rsid w:val="0051120B"/>
    <w:rsid w:val="00521200"/>
    <w:rsid w:val="00523E0B"/>
    <w:rsid w:val="00533DB4"/>
    <w:rsid w:val="005623DC"/>
    <w:rsid w:val="00565C25"/>
    <w:rsid w:val="00571D18"/>
    <w:rsid w:val="00577332"/>
    <w:rsid w:val="00590BA4"/>
    <w:rsid w:val="0059285B"/>
    <w:rsid w:val="00596C34"/>
    <w:rsid w:val="005A1622"/>
    <w:rsid w:val="005D28B9"/>
    <w:rsid w:val="005E51BA"/>
    <w:rsid w:val="006312AD"/>
    <w:rsid w:val="00663672"/>
    <w:rsid w:val="00673980"/>
    <w:rsid w:val="00674AA0"/>
    <w:rsid w:val="006771B8"/>
    <w:rsid w:val="006A405D"/>
    <w:rsid w:val="006B2F01"/>
    <w:rsid w:val="006E1C5E"/>
    <w:rsid w:val="006F2586"/>
    <w:rsid w:val="006F64FC"/>
    <w:rsid w:val="00727EE1"/>
    <w:rsid w:val="0073050F"/>
    <w:rsid w:val="00737DD1"/>
    <w:rsid w:val="00763C0E"/>
    <w:rsid w:val="0076512A"/>
    <w:rsid w:val="0078267E"/>
    <w:rsid w:val="007A48D6"/>
    <w:rsid w:val="007B1658"/>
    <w:rsid w:val="007B3CE1"/>
    <w:rsid w:val="007C6838"/>
    <w:rsid w:val="007D543A"/>
    <w:rsid w:val="007D6EC0"/>
    <w:rsid w:val="007E6145"/>
    <w:rsid w:val="00804641"/>
    <w:rsid w:val="00820CF8"/>
    <w:rsid w:val="00822E2F"/>
    <w:rsid w:val="0083415C"/>
    <w:rsid w:val="008420DF"/>
    <w:rsid w:val="008423C6"/>
    <w:rsid w:val="00846AD8"/>
    <w:rsid w:val="00853145"/>
    <w:rsid w:val="008D0808"/>
    <w:rsid w:val="008D2824"/>
    <w:rsid w:val="008E1B6D"/>
    <w:rsid w:val="00902B9B"/>
    <w:rsid w:val="00912205"/>
    <w:rsid w:val="0091637E"/>
    <w:rsid w:val="00921710"/>
    <w:rsid w:val="00992B46"/>
    <w:rsid w:val="009A1448"/>
    <w:rsid w:val="009A41C2"/>
    <w:rsid w:val="009A6817"/>
    <w:rsid w:val="009C48B8"/>
    <w:rsid w:val="009C6808"/>
    <w:rsid w:val="009E2B93"/>
    <w:rsid w:val="00A02952"/>
    <w:rsid w:val="00A07DC4"/>
    <w:rsid w:val="00A17BF3"/>
    <w:rsid w:val="00A214F7"/>
    <w:rsid w:val="00A25AF3"/>
    <w:rsid w:val="00A264BB"/>
    <w:rsid w:val="00A26894"/>
    <w:rsid w:val="00A40C6B"/>
    <w:rsid w:val="00A43A67"/>
    <w:rsid w:val="00A732DC"/>
    <w:rsid w:val="00A85E1A"/>
    <w:rsid w:val="00A924FD"/>
    <w:rsid w:val="00AC399C"/>
    <w:rsid w:val="00AC4D76"/>
    <w:rsid w:val="00AD3D9D"/>
    <w:rsid w:val="00AE17D8"/>
    <w:rsid w:val="00AE4193"/>
    <w:rsid w:val="00B05505"/>
    <w:rsid w:val="00B05DF1"/>
    <w:rsid w:val="00B256ED"/>
    <w:rsid w:val="00B27C6F"/>
    <w:rsid w:val="00B573F8"/>
    <w:rsid w:val="00B63016"/>
    <w:rsid w:val="00B6767D"/>
    <w:rsid w:val="00B71E8C"/>
    <w:rsid w:val="00B73C79"/>
    <w:rsid w:val="00B844C1"/>
    <w:rsid w:val="00BA37C4"/>
    <w:rsid w:val="00BB4D57"/>
    <w:rsid w:val="00BB5BA8"/>
    <w:rsid w:val="00BC2AF6"/>
    <w:rsid w:val="00BD0FB2"/>
    <w:rsid w:val="00BD1644"/>
    <w:rsid w:val="00C0361E"/>
    <w:rsid w:val="00C0651F"/>
    <w:rsid w:val="00C12073"/>
    <w:rsid w:val="00C131E8"/>
    <w:rsid w:val="00C164B7"/>
    <w:rsid w:val="00C422E6"/>
    <w:rsid w:val="00C47449"/>
    <w:rsid w:val="00C51F49"/>
    <w:rsid w:val="00C73F82"/>
    <w:rsid w:val="00C96454"/>
    <w:rsid w:val="00CA3A95"/>
    <w:rsid w:val="00CD2F3F"/>
    <w:rsid w:val="00CD7ED3"/>
    <w:rsid w:val="00CF0D1F"/>
    <w:rsid w:val="00CF2118"/>
    <w:rsid w:val="00D04ED2"/>
    <w:rsid w:val="00D068AD"/>
    <w:rsid w:val="00D11793"/>
    <w:rsid w:val="00D2281A"/>
    <w:rsid w:val="00D31C2D"/>
    <w:rsid w:val="00D31F3E"/>
    <w:rsid w:val="00D3261D"/>
    <w:rsid w:val="00D33E3C"/>
    <w:rsid w:val="00D428F4"/>
    <w:rsid w:val="00D450C2"/>
    <w:rsid w:val="00D52667"/>
    <w:rsid w:val="00D650C0"/>
    <w:rsid w:val="00D855B0"/>
    <w:rsid w:val="00D94393"/>
    <w:rsid w:val="00DB23DD"/>
    <w:rsid w:val="00DB6E9E"/>
    <w:rsid w:val="00DB763A"/>
    <w:rsid w:val="00DC07D3"/>
    <w:rsid w:val="00DD469F"/>
    <w:rsid w:val="00DE630E"/>
    <w:rsid w:val="00DF0148"/>
    <w:rsid w:val="00DF24E1"/>
    <w:rsid w:val="00E07380"/>
    <w:rsid w:val="00E41D4A"/>
    <w:rsid w:val="00E60ED4"/>
    <w:rsid w:val="00E6302E"/>
    <w:rsid w:val="00E72B5D"/>
    <w:rsid w:val="00EA0D36"/>
    <w:rsid w:val="00EA3C66"/>
    <w:rsid w:val="00EB1861"/>
    <w:rsid w:val="00EC4FE7"/>
    <w:rsid w:val="00ED1C6E"/>
    <w:rsid w:val="00EF4E9A"/>
    <w:rsid w:val="00F044D0"/>
    <w:rsid w:val="00F15394"/>
    <w:rsid w:val="00F1591A"/>
    <w:rsid w:val="00F23233"/>
    <w:rsid w:val="00F241FA"/>
    <w:rsid w:val="00F364AF"/>
    <w:rsid w:val="00F40082"/>
    <w:rsid w:val="00F519C5"/>
    <w:rsid w:val="00F52587"/>
    <w:rsid w:val="00F54AAD"/>
    <w:rsid w:val="00F70EDF"/>
    <w:rsid w:val="00F8064C"/>
    <w:rsid w:val="00F953FE"/>
    <w:rsid w:val="00F95FD9"/>
    <w:rsid w:val="00FA4648"/>
    <w:rsid w:val="00FB7532"/>
    <w:rsid w:val="00FB7D0A"/>
    <w:rsid w:val="00FE723E"/>
    <w:rsid w:val="00FF43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2AD"/>
    <w:pPr>
      <w:spacing w:after="200" w:line="276" w:lineRule="auto"/>
    </w:pPr>
    <w:rPr>
      <w:rFonts w:cs="Calibri"/>
      <w:sz w:val="22"/>
      <w:szCs w:val="22"/>
      <w:lang w:eastAsia="en-US"/>
    </w:rPr>
  </w:style>
  <w:style w:type="paragraph" w:styleId="1">
    <w:name w:val="heading 1"/>
    <w:basedOn w:val="a"/>
    <w:next w:val="a"/>
    <w:link w:val="10"/>
    <w:uiPriority w:val="99"/>
    <w:qFormat/>
    <w:locked/>
    <w:rsid w:val="00460CB9"/>
    <w:pPr>
      <w:keepNext/>
      <w:spacing w:before="240" w:after="60" w:line="240" w:lineRule="auto"/>
      <w:outlineLvl w:val="0"/>
    </w:pPr>
    <w:rPr>
      <w:rFonts w:ascii="Arial" w:hAnsi="Arial" w:cs="Times New Roman"/>
      <w:b/>
      <w:kern w:val="32"/>
      <w:sz w:val="32"/>
      <w:szCs w:val="20"/>
      <w:lang w:val="ru-RU" w:eastAsia="ru-RU"/>
    </w:rPr>
  </w:style>
  <w:style w:type="paragraph" w:styleId="2">
    <w:name w:val="heading 2"/>
    <w:basedOn w:val="a"/>
    <w:next w:val="a"/>
    <w:link w:val="20"/>
    <w:uiPriority w:val="99"/>
    <w:qFormat/>
    <w:locked/>
    <w:rsid w:val="00460CB9"/>
    <w:pPr>
      <w:keepNext/>
      <w:spacing w:before="240" w:after="60" w:line="240" w:lineRule="auto"/>
      <w:outlineLvl w:val="1"/>
    </w:pPr>
    <w:rPr>
      <w:rFonts w:ascii="Cambria" w:hAnsi="Cambria" w:cs="Times New Roman"/>
      <w:b/>
      <w:i/>
      <w:sz w:val="28"/>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9"/>
    <w:locked/>
    <w:rsid w:val="000159D0"/>
    <w:rPr>
      <w:rFonts w:ascii="Cambria" w:hAnsi="Cambria" w:cs="Times New Roman"/>
      <w:b/>
      <w:kern w:val="32"/>
      <w:sz w:val="32"/>
      <w:lang w:val="uk-UA" w:eastAsia="en-US"/>
    </w:rPr>
  </w:style>
  <w:style w:type="character" w:customStyle="1" w:styleId="Heading2Char">
    <w:name w:val="Heading 2 Char"/>
    <w:uiPriority w:val="99"/>
    <w:semiHidden/>
    <w:locked/>
    <w:rsid w:val="000159D0"/>
    <w:rPr>
      <w:rFonts w:ascii="Cambria" w:hAnsi="Cambria" w:cs="Times New Roman"/>
      <w:b/>
      <w:i/>
      <w:sz w:val="28"/>
      <w:lang w:val="uk-UA" w:eastAsia="en-US"/>
    </w:rPr>
  </w:style>
  <w:style w:type="paragraph" w:styleId="a3">
    <w:name w:val="List Paragraph"/>
    <w:basedOn w:val="a"/>
    <w:uiPriority w:val="99"/>
    <w:qFormat/>
    <w:rsid w:val="00CD2F3F"/>
    <w:pPr>
      <w:ind w:left="720"/>
    </w:pPr>
  </w:style>
  <w:style w:type="character" w:customStyle="1" w:styleId="10">
    <w:name w:val="Заголовок 1 Знак"/>
    <w:link w:val="1"/>
    <w:uiPriority w:val="99"/>
    <w:locked/>
    <w:rsid w:val="00460CB9"/>
    <w:rPr>
      <w:rFonts w:ascii="Arial" w:hAnsi="Arial"/>
      <w:b/>
      <w:kern w:val="32"/>
      <w:sz w:val="32"/>
      <w:lang w:val="ru-RU" w:eastAsia="ru-RU"/>
    </w:rPr>
  </w:style>
  <w:style w:type="character" w:customStyle="1" w:styleId="20">
    <w:name w:val="Заголовок 2 Знак"/>
    <w:link w:val="2"/>
    <w:uiPriority w:val="99"/>
    <w:semiHidden/>
    <w:locked/>
    <w:rsid w:val="00460CB9"/>
    <w:rPr>
      <w:rFonts w:ascii="Cambria" w:hAnsi="Cambria"/>
      <w:b/>
      <w:i/>
      <w:sz w:val="28"/>
      <w:lang w:val="ru-RU" w:eastAsia="ru-RU"/>
    </w:rPr>
  </w:style>
  <w:style w:type="character" w:styleId="a4">
    <w:name w:val="Hyperlink"/>
    <w:uiPriority w:val="99"/>
    <w:semiHidden/>
    <w:rsid w:val="00460CB9"/>
    <w:rPr>
      <w:rFonts w:ascii="Times New Roman" w:hAnsi="Times New Roman" w:cs="Times New Roman"/>
      <w:color w:val="0000FF"/>
      <w:u w:val="single"/>
    </w:rPr>
  </w:style>
  <w:style w:type="paragraph" w:styleId="a5">
    <w:name w:val="Normal (Web)"/>
    <w:basedOn w:val="a"/>
    <w:uiPriority w:val="99"/>
    <w:semiHidden/>
    <w:rsid w:val="00460CB9"/>
    <w:pPr>
      <w:spacing w:before="100" w:beforeAutospacing="1" w:after="100" w:afterAutospacing="1" w:line="240" w:lineRule="auto"/>
    </w:pPr>
    <w:rPr>
      <w:sz w:val="24"/>
      <w:szCs w:val="24"/>
      <w:lang w:val="ru-RU" w:eastAsia="ru-RU"/>
    </w:rPr>
  </w:style>
  <w:style w:type="paragraph" w:customStyle="1" w:styleId="ListParagraph1">
    <w:name w:val="List Paragraph1"/>
    <w:basedOn w:val="a"/>
    <w:uiPriority w:val="99"/>
    <w:rsid w:val="00460CB9"/>
    <w:pPr>
      <w:spacing w:after="0" w:line="240" w:lineRule="auto"/>
      <w:ind w:left="720"/>
    </w:pPr>
    <w:rPr>
      <w:sz w:val="24"/>
      <w:szCs w:val="24"/>
      <w:lang w:val="ru-RU" w:eastAsia="ru-RU"/>
    </w:rPr>
  </w:style>
  <w:style w:type="paragraph" w:customStyle="1" w:styleId="rvps2">
    <w:name w:val="rvps2"/>
    <w:basedOn w:val="a"/>
    <w:uiPriority w:val="99"/>
    <w:rsid w:val="00460CB9"/>
    <w:pPr>
      <w:spacing w:before="100" w:beforeAutospacing="1" w:after="100" w:afterAutospacing="1" w:line="240" w:lineRule="auto"/>
    </w:pPr>
    <w:rPr>
      <w:sz w:val="24"/>
      <w:szCs w:val="24"/>
      <w:lang w:eastAsia="uk-UA"/>
    </w:rPr>
  </w:style>
  <w:style w:type="character" w:customStyle="1" w:styleId="rvts9">
    <w:name w:val="rvts9"/>
    <w:uiPriority w:val="99"/>
    <w:rsid w:val="00460CB9"/>
    <w:rPr>
      <w:rFonts w:ascii="Times New Roman" w:hAnsi="Times New Roman"/>
    </w:rPr>
  </w:style>
  <w:style w:type="character" w:customStyle="1" w:styleId="apple-converted-space">
    <w:name w:val="apple-converted-space"/>
    <w:uiPriority w:val="99"/>
    <w:rsid w:val="00460CB9"/>
    <w:rPr>
      <w:rFonts w:ascii="Times New Roman" w:hAnsi="Times New Roman"/>
    </w:rPr>
  </w:style>
  <w:style w:type="character" w:customStyle="1" w:styleId="rvts0">
    <w:name w:val="rvts0"/>
    <w:uiPriority w:val="99"/>
    <w:rsid w:val="00460CB9"/>
    <w:rPr>
      <w:rFonts w:ascii="Times New Roman" w:hAnsi="Times New Roman"/>
    </w:rPr>
  </w:style>
  <w:style w:type="paragraph" w:styleId="a6">
    <w:name w:val="Balloon Text"/>
    <w:basedOn w:val="a"/>
    <w:link w:val="a7"/>
    <w:uiPriority w:val="99"/>
    <w:semiHidden/>
    <w:rsid w:val="00A264BB"/>
    <w:pPr>
      <w:spacing w:after="0" w:line="240" w:lineRule="auto"/>
    </w:pPr>
    <w:rPr>
      <w:rFonts w:ascii="Segoe UI" w:hAnsi="Segoe UI" w:cs="Times New Roman"/>
      <w:sz w:val="18"/>
      <w:szCs w:val="18"/>
    </w:rPr>
  </w:style>
  <w:style w:type="character" w:customStyle="1" w:styleId="a7">
    <w:name w:val="Текст у виносці Знак"/>
    <w:link w:val="a6"/>
    <w:uiPriority w:val="99"/>
    <w:semiHidden/>
    <w:locked/>
    <w:rsid w:val="00A264BB"/>
    <w:rPr>
      <w:rFonts w:ascii="Segoe UI" w:hAnsi="Segoe UI" w:cs="Times New Roman"/>
      <w:sz w:val="18"/>
      <w:lang w:val="uk-UA" w:eastAsia="en-US"/>
    </w:rPr>
  </w:style>
  <w:style w:type="table" w:styleId="11">
    <w:name w:val="Table Classic 1"/>
    <w:basedOn w:val="a1"/>
    <w:uiPriority w:val="99"/>
    <w:rsid w:val="00DC07D3"/>
    <w:pPr>
      <w:spacing w:after="200" w:line="276" w:lineRule="auto"/>
    </w:pPr>
    <w:rPr>
      <w:rFonts w:eastAsia="Times New Roman"/>
    </w:rPr>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paragraph" w:customStyle="1" w:styleId="a8">
    <w:name w:val="Нормальний текст"/>
    <w:basedOn w:val="a"/>
    <w:rsid w:val="0048473B"/>
    <w:pPr>
      <w:spacing w:before="120" w:after="0" w:line="240" w:lineRule="auto"/>
      <w:ind w:firstLine="567"/>
    </w:pPr>
    <w:rPr>
      <w:rFonts w:ascii="Antiqua" w:eastAsia="Times New Roman" w:hAnsi="Antiqua" w:cs="Times New Roman"/>
      <w:sz w:val="26"/>
      <w:szCs w:val="20"/>
      <w:lang w:eastAsia="ru-RU"/>
    </w:rPr>
  </w:style>
  <w:style w:type="paragraph" w:styleId="a9">
    <w:name w:val="header"/>
    <w:basedOn w:val="a"/>
    <w:link w:val="aa"/>
    <w:uiPriority w:val="99"/>
    <w:unhideWhenUsed/>
    <w:rsid w:val="00B73C79"/>
    <w:pPr>
      <w:tabs>
        <w:tab w:val="center" w:pos="4677"/>
        <w:tab w:val="right" w:pos="9355"/>
      </w:tabs>
    </w:pPr>
  </w:style>
  <w:style w:type="character" w:customStyle="1" w:styleId="aa">
    <w:name w:val="Верхній колонтитул Знак"/>
    <w:link w:val="a9"/>
    <w:uiPriority w:val="99"/>
    <w:rsid w:val="00B73C79"/>
    <w:rPr>
      <w:rFonts w:cs="Calibri"/>
      <w:sz w:val="22"/>
      <w:szCs w:val="22"/>
      <w:lang w:eastAsia="en-US"/>
    </w:rPr>
  </w:style>
  <w:style w:type="paragraph" w:styleId="ab">
    <w:name w:val="footer"/>
    <w:basedOn w:val="a"/>
    <w:link w:val="ac"/>
    <w:uiPriority w:val="99"/>
    <w:unhideWhenUsed/>
    <w:rsid w:val="00B73C79"/>
    <w:pPr>
      <w:tabs>
        <w:tab w:val="center" w:pos="4677"/>
        <w:tab w:val="right" w:pos="9355"/>
      </w:tabs>
    </w:pPr>
  </w:style>
  <w:style w:type="character" w:customStyle="1" w:styleId="ac">
    <w:name w:val="Нижній колонтитул Знак"/>
    <w:link w:val="ab"/>
    <w:uiPriority w:val="99"/>
    <w:rsid w:val="00B73C79"/>
    <w:rPr>
      <w:rFonts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2570976">
      <w:bodyDiv w:val="1"/>
      <w:marLeft w:val="0"/>
      <w:marRight w:val="0"/>
      <w:marTop w:val="0"/>
      <w:marBottom w:val="0"/>
      <w:divBdr>
        <w:top w:val="none" w:sz="0" w:space="0" w:color="auto"/>
        <w:left w:val="none" w:sz="0" w:space="0" w:color="auto"/>
        <w:bottom w:val="none" w:sz="0" w:space="0" w:color="auto"/>
        <w:right w:val="none" w:sz="0" w:space="0" w:color="auto"/>
      </w:divBdr>
    </w:div>
    <w:div w:id="1567257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zakon5.rada.gov.ua/laws/show/3551-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arch.ligazakon.ua/l_doc2.nsf/link1/T10_2755.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zakon4.rada.gov.ua/laws/show/2755-17/print1394886564480252" TargetMode="External"/><Relationship Id="rId4" Type="http://schemas.openxmlformats.org/officeDocument/2006/relationships/settings" Target="settings.xml"/><Relationship Id="rId9" Type="http://schemas.openxmlformats.org/officeDocument/2006/relationships/hyperlink" Target="http://zakon4.rada.gov.ua/laws/show/z0130-14/paran1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419</TotalTime>
  <Pages>11</Pages>
  <Words>17185</Words>
  <Characters>9796</Characters>
  <Application>Microsoft Office Word</Application>
  <DocSecurity>0</DocSecurity>
  <Lines>81</Lines>
  <Paragraphs>53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by adguard</Company>
  <LinksUpToDate>false</LinksUpToDate>
  <CharactersWithSpaces>26928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OTG</dc:creator>
  <cp:keywords/>
  <dc:description/>
  <cp:lastModifiedBy>RePack by Diakov</cp:lastModifiedBy>
  <cp:revision>146</cp:revision>
  <cp:lastPrinted>2020-06-19T13:14:00Z</cp:lastPrinted>
  <dcterms:created xsi:type="dcterms:W3CDTF">2018-06-20T12:34:00Z</dcterms:created>
  <dcterms:modified xsi:type="dcterms:W3CDTF">2021-06-25T09:39:00Z</dcterms:modified>
</cp:coreProperties>
</file>