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F" w:rsidRPr="00BA5098" w:rsidRDefault="00113BDE" w:rsidP="00154116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8E5D9F">
        <w:rPr>
          <w:sz w:val="28"/>
          <w:szCs w:val="28"/>
        </w:rPr>
        <w:t>Обґрунтування</w:t>
      </w:r>
      <w:r w:rsidRPr="008E5D9F">
        <w:rPr>
          <w:spacing w:val="-2"/>
          <w:sz w:val="28"/>
          <w:szCs w:val="28"/>
        </w:rPr>
        <w:t xml:space="preserve"> </w:t>
      </w:r>
      <w:r w:rsidRPr="008E5D9F">
        <w:rPr>
          <w:sz w:val="28"/>
          <w:szCs w:val="28"/>
        </w:rPr>
        <w:t>технічних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та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якісних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характеристик</w:t>
      </w:r>
      <w:r w:rsidRPr="008E5D9F">
        <w:rPr>
          <w:spacing w:val="-1"/>
          <w:sz w:val="28"/>
          <w:szCs w:val="28"/>
        </w:rPr>
        <w:t xml:space="preserve"> </w:t>
      </w:r>
      <w:r w:rsidRPr="008E5D9F">
        <w:rPr>
          <w:sz w:val="28"/>
          <w:szCs w:val="28"/>
        </w:rPr>
        <w:t>предмета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закупівлі:</w:t>
      </w:r>
      <w:r w:rsidR="00154116">
        <w:rPr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Інформація щодо обґрунтування технічних та якісних характеристик предмета закупівлі, розміру бюджетного</w:t>
      </w:r>
      <w:r w:rsidRPr="00154116">
        <w:rPr>
          <w:b w:val="0"/>
          <w:spacing w:val="-5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призначення,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очікуваної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вартості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предмета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закупівлі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на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виконання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вимог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постанови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Кабінету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Міністрів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України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від</w:t>
      </w:r>
      <w:r w:rsidRPr="00154116">
        <w:rPr>
          <w:b w:val="0"/>
          <w:spacing w:val="8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16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грудня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2020</w:t>
      </w:r>
      <w:r w:rsidRPr="00154116">
        <w:rPr>
          <w:b w:val="0"/>
          <w:spacing w:val="14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р.</w:t>
      </w:r>
      <w:r w:rsidRPr="00154116">
        <w:rPr>
          <w:b w:val="0"/>
          <w:spacing w:val="15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№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1266,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що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вносить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зміни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до</w:t>
      </w:r>
      <w:r w:rsidRPr="00154116">
        <w:rPr>
          <w:b w:val="0"/>
          <w:spacing w:val="5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постанови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КМУ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від</w:t>
      </w:r>
      <w:r w:rsidRPr="00154116">
        <w:rPr>
          <w:b w:val="0"/>
          <w:spacing w:val="7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11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жовтня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2016</w:t>
      </w:r>
      <w:r w:rsidRPr="00154116">
        <w:rPr>
          <w:b w:val="0"/>
          <w:spacing w:val="14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року</w:t>
      </w:r>
      <w:r w:rsidRPr="00154116">
        <w:rPr>
          <w:b w:val="0"/>
          <w:spacing w:val="5"/>
          <w:sz w:val="28"/>
          <w:szCs w:val="28"/>
        </w:rPr>
        <w:t xml:space="preserve"> </w:t>
      </w:r>
      <w:r w:rsidR="00D5710F">
        <w:rPr>
          <w:b w:val="0"/>
          <w:spacing w:val="5"/>
          <w:sz w:val="28"/>
          <w:szCs w:val="28"/>
          <w:lang w:val="en-US"/>
        </w:rPr>
        <w:t xml:space="preserve">           </w:t>
      </w:r>
      <w:r w:rsidRPr="00154116">
        <w:rPr>
          <w:b w:val="0"/>
          <w:sz w:val="28"/>
          <w:szCs w:val="28"/>
        </w:rPr>
        <w:t>№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710</w:t>
      </w:r>
      <w:r w:rsidR="008E5D9F" w:rsidRPr="00154116">
        <w:rPr>
          <w:b w:val="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 xml:space="preserve">«Про ефективне використання державних коштів», </w:t>
      </w:r>
      <w:r w:rsidRPr="00154116">
        <w:rPr>
          <w:b w:val="0"/>
          <w:color w:val="000000"/>
          <w:sz w:val="28"/>
          <w:szCs w:val="28"/>
        </w:rPr>
        <w:t>Комунальний заклад «Місцева пожежна охорона» Лисецької селищної ради</w:t>
      </w:r>
      <w:r w:rsidRPr="00154116">
        <w:rPr>
          <w:b w:val="0"/>
          <w:sz w:val="28"/>
          <w:szCs w:val="28"/>
        </w:rPr>
        <w:t xml:space="preserve"> (код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ЄДРПОУ 43953413; адреса: вул.</w:t>
      </w:r>
      <w:r w:rsidR="002A5B11">
        <w:rPr>
          <w:b w:val="0"/>
          <w:sz w:val="28"/>
          <w:szCs w:val="28"/>
          <w:lang w:val="en-US"/>
        </w:rPr>
        <w:t xml:space="preserve"> </w:t>
      </w:r>
      <w:r w:rsidRPr="00154116">
        <w:rPr>
          <w:b w:val="0"/>
          <w:sz w:val="28"/>
          <w:szCs w:val="28"/>
        </w:rPr>
        <w:t>Чорновола, 30, с.</w:t>
      </w:r>
      <w:r w:rsidR="002A5B11">
        <w:rPr>
          <w:b w:val="0"/>
          <w:sz w:val="28"/>
          <w:szCs w:val="28"/>
          <w:lang w:val="en-US"/>
        </w:rPr>
        <w:t xml:space="preserve"> </w:t>
      </w:r>
      <w:r w:rsidRPr="00154116">
        <w:rPr>
          <w:b w:val="0"/>
          <w:sz w:val="28"/>
          <w:szCs w:val="28"/>
        </w:rPr>
        <w:t>Старий Лисець, Тисменицький район, Івано-Франківська область, 77452)</w:t>
      </w:r>
      <w:r w:rsidRPr="00BA5098">
        <w:rPr>
          <w:b w:val="0"/>
          <w:sz w:val="28"/>
          <w:szCs w:val="28"/>
        </w:rPr>
        <w:t>.</w:t>
      </w:r>
    </w:p>
    <w:p w:rsidR="004C1716" w:rsidRPr="003348ED" w:rsidRDefault="008E5D9F" w:rsidP="00F665FD">
      <w:pPr>
        <w:pStyle w:val="TableParagraph"/>
        <w:jc w:val="both"/>
        <w:rPr>
          <w:b/>
          <w:bCs/>
          <w:color w:val="000000" w:themeColor="text1"/>
          <w:sz w:val="28"/>
          <w:szCs w:val="28"/>
        </w:rPr>
      </w:pPr>
      <w:r w:rsidRPr="00185214">
        <w:rPr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185214">
        <w:rPr>
          <w:b/>
          <w:sz w:val="28"/>
          <w:szCs w:val="28"/>
        </w:rPr>
        <w:t>упівлі (лотів) (за наявності): </w:t>
      </w:r>
      <w:hyperlink r:id="rId6" w:history="1">
        <w:r w:rsidR="00EF00F1" w:rsidRPr="003348ED">
          <w:rPr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Пластифікатор 10 л. ДК 021:2015-24950000-8 Спеціалізована хімічна продукція</w:t>
        </w:r>
      </w:hyperlink>
      <w:r w:rsidR="002D4A78">
        <w:rPr>
          <w:color w:val="000000" w:themeColor="text1"/>
          <w:spacing w:val="1"/>
          <w:sz w:val="28"/>
          <w:szCs w:val="28"/>
        </w:rPr>
        <w:t>;</w:t>
      </w:r>
      <w:r w:rsidR="004B6F79" w:rsidRPr="003348ED">
        <w:rPr>
          <w:color w:val="000000" w:themeColor="text1"/>
          <w:spacing w:val="1"/>
          <w:sz w:val="28"/>
          <w:szCs w:val="28"/>
        </w:rPr>
        <w:t xml:space="preserve"> </w:t>
      </w:r>
      <w:r w:rsidR="00545E5C" w:rsidRPr="003348ED">
        <w:rPr>
          <w:color w:val="000000" w:themeColor="text1"/>
          <w:sz w:val="28"/>
          <w:szCs w:val="28"/>
        </w:rPr>
        <w:t>КЕКВ 2210 « Предмети, матеріали,</w:t>
      </w:r>
      <w:r w:rsidR="00F665FD" w:rsidRPr="003348ED">
        <w:rPr>
          <w:color w:val="000000" w:themeColor="text1"/>
          <w:sz w:val="28"/>
          <w:szCs w:val="28"/>
        </w:rPr>
        <w:t xml:space="preserve"> </w:t>
      </w:r>
      <w:r w:rsidR="00545E5C" w:rsidRPr="003348ED">
        <w:rPr>
          <w:color w:val="000000" w:themeColor="text1"/>
          <w:sz w:val="28"/>
          <w:szCs w:val="28"/>
        </w:rPr>
        <w:t>обладнання та інвентар»</w:t>
      </w:r>
      <w:r w:rsidR="00113BDE" w:rsidRPr="003348ED">
        <w:rPr>
          <w:color w:val="000000" w:themeColor="text1"/>
          <w:sz w:val="28"/>
          <w:szCs w:val="28"/>
        </w:rPr>
        <w:t>.</w:t>
      </w:r>
      <w:r w:rsidR="00113BDE" w:rsidRPr="003348ED">
        <w:rPr>
          <w:color w:val="000000" w:themeColor="text1"/>
          <w:spacing w:val="-1"/>
          <w:sz w:val="28"/>
          <w:szCs w:val="28"/>
        </w:rPr>
        <w:t xml:space="preserve"> </w:t>
      </w:r>
    </w:p>
    <w:p w:rsidR="00185214" w:rsidRPr="002D4A78" w:rsidRDefault="008E5D9F" w:rsidP="002D4A78">
      <w:pPr>
        <w:pStyle w:val="a3"/>
        <w:ind w:left="0" w:right="120" w:firstLine="709"/>
        <w:jc w:val="both"/>
        <w:rPr>
          <w:rFonts w:ascii="Ubuntu" w:hAnsi="Ubuntu"/>
          <w:color w:val="000000" w:themeColor="text1"/>
          <w:sz w:val="23"/>
          <w:szCs w:val="23"/>
          <w:lang w:eastAsia="uk-UA"/>
        </w:rPr>
      </w:pPr>
      <w:r w:rsidRPr="003348ED">
        <w:rPr>
          <w:sz w:val="28"/>
          <w:szCs w:val="28"/>
        </w:rPr>
        <w:t xml:space="preserve"> </w:t>
      </w:r>
      <w:r w:rsidR="00113BDE" w:rsidRPr="003348ED">
        <w:rPr>
          <w:b/>
          <w:sz w:val="28"/>
          <w:szCs w:val="28"/>
        </w:rPr>
        <w:t>Обґрунтування доцільності закупівлі Товару</w:t>
      </w:r>
      <w:r w:rsidR="003348ED">
        <w:rPr>
          <w:b/>
          <w:sz w:val="28"/>
          <w:szCs w:val="28"/>
        </w:rPr>
        <w:t>:</w:t>
      </w:r>
      <w:r w:rsidR="00664A81" w:rsidRPr="003348ED">
        <w:rPr>
          <w:sz w:val="28"/>
          <w:szCs w:val="28"/>
        </w:rPr>
        <w:t xml:space="preserve"> </w:t>
      </w:r>
      <w:r w:rsidR="003348ED">
        <w:rPr>
          <w:color w:val="000000" w:themeColor="text1"/>
          <w:sz w:val="28"/>
          <w:szCs w:val="28"/>
          <w:lang w:eastAsia="uk-UA"/>
        </w:rPr>
        <w:t xml:space="preserve">Пластифікатор </w:t>
      </w:r>
      <w:r w:rsidR="003348ED" w:rsidRPr="003348ED">
        <w:rPr>
          <w:sz w:val="28"/>
          <w:szCs w:val="28"/>
        </w:rPr>
        <w:t xml:space="preserve">як </w:t>
      </w:r>
      <w:r w:rsidR="003348ED" w:rsidRPr="003348ED">
        <w:rPr>
          <w:color w:val="040C28"/>
          <w:sz w:val="28"/>
          <w:szCs w:val="28"/>
        </w:rPr>
        <w:t>хімічна добавка для бетону і цементних сумішей, яка покращує його властивості</w:t>
      </w:r>
      <w:r w:rsidR="003348ED" w:rsidRPr="003348ED">
        <w:rPr>
          <w:sz w:val="28"/>
          <w:szCs w:val="28"/>
          <w:shd w:val="clear" w:color="auto" w:fill="FFFFFF"/>
        </w:rPr>
        <w:t>, а саме: текучість і пластичність, що в результаті робить суміш більш міцною і збільшує щільність вже затверділого бетону, зменшується усадка при застиганні</w:t>
      </w:r>
      <w:r w:rsidR="003348ED">
        <w:rPr>
          <w:sz w:val="28"/>
          <w:szCs w:val="28"/>
          <w:shd w:val="clear" w:color="auto" w:fill="FFFFFF"/>
        </w:rPr>
        <w:t>.</w:t>
      </w:r>
      <w:r w:rsidR="002D4A78" w:rsidRPr="002D4A78">
        <w:rPr>
          <w:color w:val="000000" w:themeColor="text1"/>
          <w:sz w:val="28"/>
          <w:szCs w:val="28"/>
          <w:lang w:eastAsia="uk-UA"/>
        </w:rPr>
        <w:t xml:space="preserve"> </w:t>
      </w:r>
      <w:r w:rsidR="002D4A78">
        <w:rPr>
          <w:color w:val="000000" w:themeColor="text1"/>
          <w:sz w:val="28"/>
          <w:szCs w:val="28"/>
          <w:lang w:eastAsia="uk-UA"/>
        </w:rPr>
        <w:t>Д</w:t>
      </w:r>
      <w:r w:rsidR="002D4A78" w:rsidRPr="00545E5C">
        <w:rPr>
          <w:color w:val="000000" w:themeColor="text1"/>
          <w:sz w:val="28"/>
          <w:szCs w:val="28"/>
          <w:lang w:eastAsia="uk-UA"/>
        </w:rPr>
        <w:t>ля вирівнювання поверхні, заповнення глибоких впадин та надання поверхні більшої жорсткості</w:t>
      </w:r>
      <w:r w:rsidR="002D4A78">
        <w:rPr>
          <w:color w:val="000000" w:themeColor="text1"/>
          <w:sz w:val="28"/>
          <w:szCs w:val="28"/>
          <w:lang w:eastAsia="uk-UA"/>
        </w:rPr>
        <w:t>,</w:t>
      </w:r>
      <w:r w:rsidR="002D4A78" w:rsidRPr="00545E5C">
        <w:rPr>
          <w:color w:val="000000" w:themeColor="text1"/>
          <w:sz w:val="28"/>
          <w:szCs w:val="28"/>
          <w:lang w:eastAsia="uk-UA"/>
        </w:rPr>
        <w:t xml:space="preserve"> в пожежному ДЕПО в ремонтному боксі.</w:t>
      </w:r>
      <w:r w:rsidR="002D4A78" w:rsidRPr="00545E5C">
        <w:rPr>
          <w:rFonts w:ascii="Ubuntu" w:hAnsi="Ubuntu"/>
          <w:color w:val="000000" w:themeColor="text1"/>
          <w:sz w:val="23"/>
          <w:szCs w:val="23"/>
          <w:lang w:eastAsia="uk-UA"/>
        </w:rPr>
        <w:t> </w:t>
      </w:r>
      <w:r w:rsidR="002D4A78" w:rsidRPr="00545E5C">
        <w:rPr>
          <w:color w:val="000000" w:themeColor="text1"/>
          <w:sz w:val="28"/>
          <w:szCs w:val="28"/>
        </w:rPr>
        <w:t xml:space="preserve"> </w:t>
      </w:r>
    </w:p>
    <w:p w:rsidR="00185214" w:rsidRDefault="00113BDE" w:rsidP="00185214">
      <w:pPr>
        <w:pStyle w:val="a3"/>
        <w:ind w:left="0" w:right="120" w:firstLine="709"/>
        <w:jc w:val="both"/>
        <w:rPr>
          <w:spacing w:val="1"/>
          <w:sz w:val="28"/>
          <w:szCs w:val="28"/>
        </w:rPr>
      </w:pPr>
      <w:r w:rsidRPr="008E5D9F">
        <w:rPr>
          <w:b/>
          <w:sz w:val="28"/>
          <w:szCs w:val="28"/>
        </w:rPr>
        <w:t xml:space="preserve">Очікуваний обсяг закупівлі Товару: </w:t>
      </w:r>
      <w:r w:rsidR="002D4A78">
        <w:rPr>
          <w:sz w:val="28"/>
          <w:szCs w:val="28"/>
        </w:rPr>
        <w:t>п</w:t>
      </w:r>
      <w:r w:rsidR="002D4A78" w:rsidRPr="002D4A78">
        <w:rPr>
          <w:sz w:val="28"/>
          <w:szCs w:val="28"/>
        </w:rPr>
        <w:t>ластифікатор 10 л.</w:t>
      </w:r>
      <w:r w:rsidR="002D4A78">
        <w:rPr>
          <w:sz w:val="28"/>
          <w:szCs w:val="28"/>
        </w:rPr>
        <w:t xml:space="preserve"> – 2 штуки</w:t>
      </w:r>
      <w:bookmarkStart w:id="0" w:name="_GoBack"/>
      <w:bookmarkEnd w:id="0"/>
      <w:r w:rsidR="00FD14DA">
        <w:rPr>
          <w:spacing w:val="1"/>
          <w:sz w:val="28"/>
          <w:szCs w:val="28"/>
        </w:rPr>
        <w:t>.</w:t>
      </w:r>
    </w:p>
    <w:p w:rsidR="00185214" w:rsidRDefault="00113BDE" w:rsidP="00FD14DA">
      <w:pPr>
        <w:pStyle w:val="a3"/>
        <w:ind w:left="0" w:right="120" w:firstLine="709"/>
        <w:jc w:val="both"/>
        <w:rPr>
          <w:sz w:val="28"/>
          <w:szCs w:val="28"/>
        </w:rPr>
      </w:pPr>
      <w:r w:rsidRPr="008E5D9F">
        <w:rPr>
          <w:b/>
          <w:sz w:val="28"/>
          <w:szCs w:val="28"/>
        </w:rPr>
        <w:t xml:space="preserve">Очікувана вартість предмета закупівлі Товару: </w:t>
      </w:r>
      <w:r w:rsidR="00EF00F1">
        <w:rPr>
          <w:sz w:val="28"/>
          <w:szCs w:val="28"/>
        </w:rPr>
        <w:t>1100</w:t>
      </w:r>
      <w:r w:rsidRPr="008E5D9F">
        <w:rPr>
          <w:sz w:val="28"/>
          <w:szCs w:val="28"/>
        </w:rPr>
        <w:t>,00 грн (</w:t>
      </w:r>
      <w:r w:rsidR="00EF00F1">
        <w:rPr>
          <w:sz w:val="28"/>
          <w:szCs w:val="28"/>
        </w:rPr>
        <w:t>одна тисяча</w:t>
      </w:r>
      <w:r w:rsidR="00545E5C">
        <w:rPr>
          <w:sz w:val="28"/>
          <w:szCs w:val="28"/>
        </w:rPr>
        <w:t xml:space="preserve"> </w:t>
      </w:r>
      <w:r w:rsidR="00EF00F1">
        <w:rPr>
          <w:sz w:val="28"/>
          <w:szCs w:val="28"/>
        </w:rPr>
        <w:t>сто</w:t>
      </w:r>
      <w:r w:rsidR="00F665FD">
        <w:rPr>
          <w:sz w:val="28"/>
          <w:szCs w:val="28"/>
        </w:rPr>
        <w:t xml:space="preserve"> </w:t>
      </w:r>
      <w:r w:rsidR="00D5710F">
        <w:rPr>
          <w:sz w:val="28"/>
          <w:szCs w:val="28"/>
        </w:rPr>
        <w:t xml:space="preserve">гривень 00 коп.) </w:t>
      </w:r>
      <w:r w:rsidR="008F29A2">
        <w:rPr>
          <w:sz w:val="28"/>
          <w:szCs w:val="28"/>
        </w:rPr>
        <w:t>бе</w:t>
      </w:r>
      <w:r w:rsidR="00D5710F">
        <w:rPr>
          <w:sz w:val="28"/>
          <w:szCs w:val="28"/>
        </w:rPr>
        <w:t xml:space="preserve">з </w:t>
      </w:r>
      <w:r w:rsidR="00BA5098">
        <w:rPr>
          <w:sz w:val="28"/>
          <w:szCs w:val="28"/>
        </w:rPr>
        <w:t>ПДВ.</w:t>
      </w:r>
    </w:p>
    <w:p w:rsidR="004C1716" w:rsidRPr="00BA5098" w:rsidRDefault="00113BDE" w:rsidP="00185214">
      <w:pPr>
        <w:pStyle w:val="a3"/>
        <w:ind w:left="0" w:right="120" w:firstLine="709"/>
        <w:jc w:val="both"/>
        <w:rPr>
          <w:sz w:val="28"/>
          <w:szCs w:val="28"/>
        </w:rPr>
      </w:pPr>
      <w:r w:rsidRPr="008E5D9F">
        <w:rPr>
          <w:spacing w:val="-50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Період</w:t>
      </w:r>
      <w:r w:rsidRPr="008E5D9F">
        <w:rPr>
          <w:b/>
          <w:spacing w:val="-2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поставки</w:t>
      </w:r>
      <w:r w:rsidRPr="008E5D9F">
        <w:rPr>
          <w:b/>
          <w:spacing w:val="-1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Товару:</w:t>
      </w:r>
      <w:r w:rsidRPr="008E5D9F">
        <w:rPr>
          <w:b/>
          <w:spacing w:val="1"/>
          <w:sz w:val="28"/>
          <w:szCs w:val="28"/>
        </w:rPr>
        <w:t xml:space="preserve"> </w:t>
      </w:r>
      <w:r w:rsidRPr="008E5D9F">
        <w:rPr>
          <w:sz w:val="28"/>
          <w:szCs w:val="28"/>
        </w:rPr>
        <w:t>до</w:t>
      </w:r>
      <w:r w:rsidRPr="008E5D9F">
        <w:rPr>
          <w:spacing w:val="-5"/>
          <w:sz w:val="28"/>
          <w:szCs w:val="28"/>
        </w:rPr>
        <w:t xml:space="preserve"> </w:t>
      </w:r>
      <w:r w:rsidR="008F29A2">
        <w:rPr>
          <w:sz w:val="28"/>
          <w:szCs w:val="28"/>
        </w:rPr>
        <w:t>31.12</w:t>
      </w:r>
      <w:r w:rsidR="00545E5C">
        <w:rPr>
          <w:sz w:val="28"/>
          <w:szCs w:val="28"/>
        </w:rPr>
        <w:t>.2023</w:t>
      </w:r>
      <w:r w:rsidRPr="00BA5098">
        <w:rPr>
          <w:sz w:val="28"/>
          <w:szCs w:val="28"/>
        </w:rPr>
        <w:t>.</w:t>
      </w:r>
    </w:p>
    <w:p w:rsidR="00154116" w:rsidRDefault="00185214" w:rsidP="00185214">
      <w:pPr>
        <w:pStyle w:val="1"/>
        <w:jc w:val="both"/>
      </w:pPr>
      <w:r>
        <w:rPr>
          <w:sz w:val="28"/>
          <w:szCs w:val="28"/>
        </w:rPr>
        <w:t xml:space="preserve">         </w:t>
      </w:r>
      <w:r w:rsidR="00113BDE" w:rsidRPr="008E5D9F">
        <w:rPr>
          <w:sz w:val="28"/>
          <w:szCs w:val="28"/>
        </w:rPr>
        <w:t>Обґрунтування</w:t>
      </w:r>
      <w:r w:rsidR="00113BDE" w:rsidRPr="008E5D9F">
        <w:rPr>
          <w:spacing w:val="-1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технічних</w:t>
      </w:r>
      <w:r w:rsidR="00113BDE" w:rsidRPr="008E5D9F">
        <w:rPr>
          <w:spacing w:val="-7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та</w:t>
      </w:r>
      <w:r w:rsidR="00113BDE" w:rsidRPr="008E5D9F">
        <w:rPr>
          <w:spacing w:val="-2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якісних</w:t>
      </w:r>
      <w:r w:rsidR="00113BDE" w:rsidRPr="008E5D9F">
        <w:rPr>
          <w:spacing w:val="-2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характеристик</w:t>
      </w:r>
      <w:r w:rsidR="00113BDE" w:rsidRPr="008E5D9F">
        <w:rPr>
          <w:spacing w:val="-4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предмета</w:t>
      </w:r>
      <w:r w:rsidR="00113BDE" w:rsidRPr="008E5D9F">
        <w:rPr>
          <w:spacing w:val="-7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закупівлі:</w:t>
      </w:r>
      <w:r>
        <w:rPr>
          <w:sz w:val="28"/>
          <w:szCs w:val="28"/>
        </w:rPr>
        <w:t xml:space="preserve"> </w:t>
      </w:r>
      <w:r w:rsidR="00154116">
        <w:rPr>
          <w:b w:val="0"/>
          <w:sz w:val="28"/>
          <w:szCs w:val="28"/>
        </w:rPr>
        <w:t>т</w:t>
      </w:r>
      <w:r w:rsidR="00113BDE" w:rsidRPr="00185214">
        <w:rPr>
          <w:b w:val="0"/>
          <w:sz w:val="28"/>
          <w:szCs w:val="28"/>
        </w:rPr>
        <w:t>ехнічні</w:t>
      </w:r>
      <w:r w:rsidR="00113BDE" w:rsidRPr="00185214">
        <w:rPr>
          <w:b w:val="0"/>
          <w:spacing w:val="3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та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якісні</w:t>
      </w:r>
      <w:r w:rsidR="00113BDE" w:rsidRPr="00185214">
        <w:rPr>
          <w:b w:val="0"/>
          <w:spacing w:val="29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характеристики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Товару,</w:t>
      </w:r>
      <w:r w:rsidR="00113BDE" w:rsidRPr="00185214">
        <w:rPr>
          <w:b w:val="0"/>
          <w:spacing w:val="34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що</w:t>
      </w:r>
      <w:r w:rsidR="00113BDE" w:rsidRPr="00185214">
        <w:rPr>
          <w:b w:val="0"/>
          <w:spacing w:val="3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закуповується,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повинні</w:t>
      </w:r>
      <w:r w:rsidR="00113BDE" w:rsidRPr="00185214">
        <w:rPr>
          <w:b w:val="0"/>
          <w:spacing w:val="32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відповідати</w:t>
      </w:r>
      <w:r w:rsidR="00113BDE" w:rsidRPr="00185214">
        <w:rPr>
          <w:b w:val="0"/>
          <w:spacing w:val="3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технічним</w:t>
      </w:r>
      <w:r w:rsidR="00113BDE" w:rsidRPr="00185214">
        <w:rPr>
          <w:b w:val="0"/>
          <w:spacing w:val="3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умовам</w:t>
      </w:r>
      <w:r w:rsidR="00113BDE" w:rsidRPr="00185214">
        <w:rPr>
          <w:b w:val="0"/>
          <w:spacing w:val="30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та</w:t>
      </w:r>
      <w:r w:rsidR="008F29A2">
        <w:rPr>
          <w:b w:val="0"/>
          <w:sz w:val="28"/>
          <w:szCs w:val="28"/>
        </w:rPr>
        <w:t xml:space="preserve"> </w:t>
      </w:r>
      <w:r w:rsidR="00113BDE" w:rsidRPr="00185214">
        <w:rPr>
          <w:b w:val="0"/>
          <w:spacing w:val="-49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стандартам,</w:t>
      </w:r>
      <w:r w:rsidR="00113BDE" w:rsidRPr="00185214">
        <w:rPr>
          <w:b w:val="0"/>
          <w:spacing w:val="-6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передбаченим</w:t>
      </w:r>
      <w:r w:rsidR="00113BDE" w:rsidRPr="00185214">
        <w:rPr>
          <w:b w:val="0"/>
          <w:spacing w:val="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законодавством</w:t>
      </w:r>
      <w:r w:rsidR="00113BDE" w:rsidRPr="00185214">
        <w:rPr>
          <w:b w:val="0"/>
          <w:spacing w:val="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України,</w:t>
      </w:r>
      <w:r w:rsidR="00113BDE" w:rsidRPr="00185214">
        <w:rPr>
          <w:b w:val="0"/>
          <w:spacing w:val="-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дію</w:t>
      </w:r>
      <w:r w:rsidR="00154116">
        <w:t>.</w:t>
      </w:r>
    </w:p>
    <w:p w:rsidR="00C36EE9" w:rsidRDefault="00154116" w:rsidP="008F29A2">
      <w:pPr>
        <w:pStyle w:val="1"/>
        <w:jc w:val="both"/>
        <w:rPr>
          <w:b w:val="0"/>
          <w:color w:val="FF0000"/>
          <w:sz w:val="28"/>
          <w:szCs w:val="28"/>
        </w:rPr>
      </w:pPr>
      <w:r w:rsidRPr="00154116">
        <w:rPr>
          <w:sz w:val="28"/>
          <w:szCs w:val="28"/>
        </w:rPr>
        <w:t xml:space="preserve">        </w:t>
      </w:r>
    </w:p>
    <w:p w:rsidR="00C36EE9" w:rsidRDefault="00CC1583" w:rsidP="003348ED">
      <w:pPr>
        <w:pStyle w:val="1"/>
        <w:tabs>
          <w:tab w:val="left" w:pos="1215"/>
        </w:tabs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ab/>
      </w: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noProof/>
          <w:lang w:eastAsia="uk-UA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Pr="005C7600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sectPr w:rsidR="00C36EE9" w:rsidRPr="005C7600">
      <w:pgSz w:w="11910" w:h="16840"/>
      <w:pgMar w:top="700" w:right="4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43E5"/>
    <w:multiLevelType w:val="hybridMultilevel"/>
    <w:tmpl w:val="E7FC66FE"/>
    <w:lvl w:ilvl="0" w:tplc="7B6EB5B4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05AF59E">
      <w:numFmt w:val="bullet"/>
      <w:lvlText w:val="•"/>
      <w:lvlJc w:val="left"/>
      <w:pPr>
        <w:ind w:left="1484" w:hanging="125"/>
      </w:pPr>
      <w:rPr>
        <w:rFonts w:hint="default"/>
        <w:lang w:val="uk-UA" w:eastAsia="en-US" w:bidi="ar-SA"/>
      </w:rPr>
    </w:lvl>
    <w:lvl w:ilvl="2" w:tplc="4B36B7DE">
      <w:numFmt w:val="bullet"/>
      <w:lvlText w:val="•"/>
      <w:lvlJc w:val="left"/>
      <w:pPr>
        <w:ind w:left="2448" w:hanging="125"/>
      </w:pPr>
      <w:rPr>
        <w:rFonts w:hint="default"/>
        <w:lang w:val="uk-UA" w:eastAsia="en-US" w:bidi="ar-SA"/>
      </w:rPr>
    </w:lvl>
    <w:lvl w:ilvl="3" w:tplc="6770D3E6">
      <w:numFmt w:val="bullet"/>
      <w:lvlText w:val="•"/>
      <w:lvlJc w:val="left"/>
      <w:pPr>
        <w:ind w:left="3413" w:hanging="125"/>
      </w:pPr>
      <w:rPr>
        <w:rFonts w:hint="default"/>
        <w:lang w:val="uk-UA" w:eastAsia="en-US" w:bidi="ar-SA"/>
      </w:rPr>
    </w:lvl>
    <w:lvl w:ilvl="4" w:tplc="AE2E945C">
      <w:numFmt w:val="bullet"/>
      <w:lvlText w:val="•"/>
      <w:lvlJc w:val="left"/>
      <w:pPr>
        <w:ind w:left="4377" w:hanging="125"/>
      </w:pPr>
      <w:rPr>
        <w:rFonts w:hint="default"/>
        <w:lang w:val="uk-UA" w:eastAsia="en-US" w:bidi="ar-SA"/>
      </w:rPr>
    </w:lvl>
    <w:lvl w:ilvl="5" w:tplc="2654E250">
      <w:numFmt w:val="bullet"/>
      <w:lvlText w:val="•"/>
      <w:lvlJc w:val="left"/>
      <w:pPr>
        <w:ind w:left="5342" w:hanging="125"/>
      </w:pPr>
      <w:rPr>
        <w:rFonts w:hint="default"/>
        <w:lang w:val="uk-UA" w:eastAsia="en-US" w:bidi="ar-SA"/>
      </w:rPr>
    </w:lvl>
    <w:lvl w:ilvl="6" w:tplc="BD5605E4">
      <w:numFmt w:val="bullet"/>
      <w:lvlText w:val="•"/>
      <w:lvlJc w:val="left"/>
      <w:pPr>
        <w:ind w:left="6306" w:hanging="125"/>
      </w:pPr>
      <w:rPr>
        <w:rFonts w:hint="default"/>
        <w:lang w:val="uk-UA" w:eastAsia="en-US" w:bidi="ar-SA"/>
      </w:rPr>
    </w:lvl>
    <w:lvl w:ilvl="7" w:tplc="3BB8597A">
      <w:numFmt w:val="bullet"/>
      <w:lvlText w:val="•"/>
      <w:lvlJc w:val="left"/>
      <w:pPr>
        <w:ind w:left="7270" w:hanging="125"/>
      </w:pPr>
      <w:rPr>
        <w:rFonts w:hint="default"/>
        <w:lang w:val="uk-UA" w:eastAsia="en-US" w:bidi="ar-SA"/>
      </w:rPr>
    </w:lvl>
    <w:lvl w:ilvl="8" w:tplc="11AC2FC2">
      <w:numFmt w:val="bullet"/>
      <w:lvlText w:val="•"/>
      <w:lvlJc w:val="left"/>
      <w:pPr>
        <w:ind w:left="8235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6"/>
    <w:rsid w:val="00070EFF"/>
    <w:rsid w:val="00091ACD"/>
    <w:rsid w:val="00113BDE"/>
    <w:rsid w:val="00154116"/>
    <w:rsid w:val="00185214"/>
    <w:rsid w:val="00264542"/>
    <w:rsid w:val="002A5B11"/>
    <w:rsid w:val="002D4A78"/>
    <w:rsid w:val="003348ED"/>
    <w:rsid w:val="003E6740"/>
    <w:rsid w:val="004B6F79"/>
    <w:rsid w:val="004C1716"/>
    <w:rsid w:val="0050202D"/>
    <w:rsid w:val="0051591E"/>
    <w:rsid w:val="005361E8"/>
    <w:rsid w:val="00545E5C"/>
    <w:rsid w:val="005C7600"/>
    <w:rsid w:val="00664A81"/>
    <w:rsid w:val="007A405A"/>
    <w:rsid w:val="008E5D9F"/>
    <w:rsid w:val="008F29A2"/>
    <w:rsid w:val="00900184"/>
    <w:rsid w:val="00981C1D"/>
    <w:rsid w:val="009C1B01"/>
    <w:rsid w:val="00B17663"/>
    <w:rsid w:val="00B470DA"/>
    <w:rsid w:val="00BA5098"/>
    <w:rsid w:val="00C01437"/>
    <w:rsid w:val="00C20E45"/>
    <w:rsid w:val="00C36EE9"/>
    <w:rsid w:val="00C91B78"/>
    <w:rsid w:val="00CC1583"/>
    <w:rsid w:val="00CE1710"/>
    <w:rsid w:val="00D5710F"/>
    <w:rsid w:val="00E66FB7"/>
    <w:rsid w:val="00EF00F1"/>
    <w:rsid w:val="00F665FD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3C94"/>
  <w15:docId w15:val="{33F5370D-4AF2-40FA-94E4-F5DDAAB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69"/>
      <w:ind w:left="264" w:right="275"/>
      <w:jc w:val="center"/>
    </w:pPr>
    <w:rPr>
      <w:b/>
      <w:bCs/>
    </w:rPr>
  </w:style>
  <w:style w:type="paragraph" w:styleId="a6">
    <w:name w:val="List Paragraph"/>
    <w:basedOn w:val="a"/>
    <w:uiPriority w:val="1"/>
    <w:qFormat/>
    <w:pPr>
      <w:spacing w:line="240" w:lineRule="exact"/>
      <w:ind w:left="524" w:hanging="126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Strong"/>
    <w:basedOn w:val="a0"/>
    <w:uiPriority w:val="22"/>
    <w:qFormat/>
    <w:rsid w:val="008E5D9F"/>
    <w:rPr>
      <w:b/>
      <w:bCs/>
    </w:rPr>
  </w:style>
  <w:style w:type="paragraph" w:customStyle="1" w:styleId="newsdetailcardtext">
    <w:name w:val="newsdetailcard__text"/>
    <w:basedOn w:val="a"/>
    <w:rsid w:val="001852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4B6F79"/>
    <w:rPr>
      <w:color w:val="0000FF" w:themeColor="hyperlink"/>
      <w:u w:val="single"/>
    </w:rPr>
  </w:style>
  <w:style w:type="character" w:customStyle="1" w:styleId="10">
    <w:name w:val="Звичайний1"/>
    <w:basedOn w:val="a0"/>
    <w:rsid w:val="00B470DA"/>
  </w:style>
  <w:style w:type="character" w:styleId="a9">
    <w:name w:val="FollowedHyperlink"/>
    <w:basedOn w:val="a0"/>
    <w:uiPriority w:val="99"/>
    <w:semiHidden/>
    <w:unhideWhenUsed/>
    <w:rsid w:val="00D5710F"/>
    <w:rPr>
      <w:color w:val="800080" w:themeColor="followedHyperlink"/>
      <w:u w:val="single"/>
    </w:rPr>
  </w:style>
  <w:style w:type="character" w:customStyle="1" w:styleId="a4">
    <w:name w:val="Основний текст Знак"/>
    <w:basedOn w:val="a0"/>
    <w:link w:val="a3"/>
    <w:uiPriority w:val="1"/>
    <w:rsid w:val="002D4A78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urchase/view/456857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DC10-AACC-4929-BD66-A40687E3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ASRock</cp:lastModifiedBy>
  <cp:revision>32</cp:revision>
  <dcterms:created xsi:type="dcterms:W3CDTF">2022-07-18T05:59:00Z</dcterms:created>
  <dcterms:modified xsi:type="dcterms:W3CDTF">2023-10-06T09:57:00Z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